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7573A8" w:rsidRDefault="000B527D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527D">
        <w:rPr>
          <w:rFonts w:ascii="Times New Roman" w:hAnsi="Times New Roman" w:cs="Times New Roman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24.8pt" o:ole="">
            <v:imagedata r:id="rId8" o:title=""/>
          </v:shape>
          <o:OLEObject Type="Embed" ProgID="AcroExch.Document.11" ShapeID="_x0000_i1025" DrawAspect="Content" ObjectID="_1717931195" r:id="rId9"/>
        </w:object>
      </w:r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914774037"/>
        <w:docPartObj>
          <w:docPartGallery w:val="Table of Contents"/>
          <w:docPartUnique/>
        </w:docPartObj>
      </w:sdtPr>
      <w:sdtContent>
        <w:p w:rsidR="00390D94" w:rsidRDefault="000201BC" w:rsidP="000201BC">
          <w:pPr>
            <w:pStyle w:val="af5"/>
            <w:spacing w:before="0" w:line="360" w:lineRule="auto"/>
            <w:jc w:val="center"/>
            <w:rPr>
              <w:b w:val="0"/>
              <w:color w:val="auto"/>
            </w:rPr>
          </w:pPr>
          <w:r w:rsidRPr="000201BC">
            <w:rPr>
              <w:b w:val="0"/>
              <w:color w:val="auto"/>
            </w:rPr>
            <w:t>Содержание</w:t>
          </w:r>
        </w:p>
        <w:p w:rsidR="000201BC" w:rsidRPr="000201BC" w:rsidRDefault="000201BC" w:rsidP="000201BC"/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326AE">
            <w:fldChar w:fldCharType="begin"/>
          </w:r>
          <w:r w:rsidR="00390D94">
            <w:instrText xml:space="preserve"> TOC \o "1-3" \h \z \u </w:instrText>
          </w:r>
          <w:r w:rsidRPr="003326AE">
            <w:fldChar w:fldCharType="separate"/>
          </w:r>
          <w:hyperlink w:anchor="_Toc78481321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1 Основные характеристики общеразвивающей программы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_Toc78481321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2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1.1 Пояснительная записка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_Toc78481322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3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1.2 Цель и задачи программы общеразвивающей программы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_Toc78481323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4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>1. 3 Содержание общеразвивающей программы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6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lang w:eastAsia="en-US"/>
              </w:rPr>
              <w:t xml:space="preserve">1.4 </w:t>
            </w:r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Планируемые результаты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_Toc78481326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7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 Организационно-педагогические условия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_Toc78481327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28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 Условия реализации программы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_Toc78481328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32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  <w:shd w:val="clear" w:color="auto" w:fill="FFFFFF"/>
              </w:rPr>
              <w:t>2.2 Формы аттестации/контроля и оценочные материалы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_Toc78481332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201BC" w:rsidRPr="000201BC" w:rsidRDefault="003326AE" w:rsidP="000201BC">
          <w:pPr>
            <w:pStyle w:val="14"/>
            <w:tabs>
              <w:tab w:val="right" w:leader="dot" w:pos="9488"/>
            </w:tabs>
            <w:spacing w:after="0"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78481333" w:history="1">
            <w:r w:rsidR="000201BC" w:rsidRPr="000201BC">
              <w:rPr>
                <w:rStyle w:val="af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 Список литературы</w:t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0201BC"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_Toc78481333 \h </w:instrTex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00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644D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0201B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90D94" w:rsidRDefault="003326AE" w:rsidP="000201BC">
          <w:pPr>
            <w:spacing w:after="0"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BC4D2E" w:rsidRDefault="00BC4D2E" w:rsidP="000201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0201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0201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0201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921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4D2E" w:rsidRDefault="00BC4D2E" w:rsidP="00390D94">
      <w:pPr>
        <w:pStyle w:val="1"/>
      </w:pPr>
    </w:p>
    <w:p w:rsidR="005D6DE2" w:rsidRDefault="005D6DE2" w:rsidP="00390D94">
      <w:pPr>
        <w:pStyle w:val="1"/>
      </w:pPr>
    </w:p>
    <w:p w:rsidR="00644D92" w:rsidRDefault="00644D92" w:rsidP="000201B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eastAsia="en-US"/>
        </w:rPr>
      </w:pPr>
      <w:bookmarkStart w:id="1" w:name="_Toc36731053"/>
      <w:bookmarkStart w:id="2" w:name="_Toc78481321"/>
    </w:p>
    <w:p w:rsidR="006B644C" w:rsidRPr="005D6DE2" w:rsidRDefault="00390D94" w:rsidP="000201BC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eastAsia="en-US"/>
        </w:rPr>
      </w:pPr>
      <w:r w:rsidRPr="005D6DE2">
        <w:rPr>
          <w:b w:val="0"/>
          <w:sz w:val="28"/>
          <w:szCs w:val="28"/>
          <w:lang w:eastAsia="en-US"/>
        </w:rPr>
        <w:lastRenderedPageBreak/>
        <w:t>1</w:t>
      </w:r>
      <w:r w:rsidR="006B644C" w:rsidRPr="005D6DE2">
        <w:rPr>
          <w:b w:val="0"/>
          <w:sz w:val="28"/>
          <w:szCs w:val="28"/>
          <w:lang w:eastAsia="en-US"/>
        </w:rPr>
        <w:t xml:space="preserve"> </w:t>
      </w:r>
      <w:bookmarkEnd w:id="1"/>
      <w:r w:rsidRPr="005D6DE2">
        <w:rPr>
          <w:b w:val="0"/>
          <w:sz w:val="28"/>
          <w:szCs w:val="28"/>
          <w:lang w:eastAsia="en-US"/>
        </w:rPr>
        <w:t>Основные характеристики общеразвивающей программы</w:t>
      </w:r>
      <w:bookmarkEnd w:id="2"/>
    </w:p>
    <w:p w:rsidR="006B644C" w:rsidRPr="005D6DE2" w:rsidRDefault="00390D94" w:rsidP="005D6DE2">
      <w:pPr>
        <w:pStyle w:val="1"/>
        <w:numPr>
          <w:ilvl w:val="1"/>
          <w:numId w:val="27"/>
        </w:numPr>
        <w:spacing w:before="0" w:beforeAutospacing="0" w:after="0" w:afterAutospacing="0"/>
        <w:jc w:val="center"/>
        <w:rPr>
          <w:b w:val="0"/>
          <w:sz w:val="28"/>
          <w:szCs w:val="28"/>
          <w:lang w:eastAsia="en-US"/>
        </w:rPr>
      </w:pPr>
      <w:bookmarkStart w:id="3" w:name="_Toc78481322"/>
      <w:r w:rsidRPr="005D6DE2">
        <w:rPr>
          <w:b w:val="0"/>
          <w:sz w:val="28"/>
          <w:szCs w:val="28"/>
          <w:lang w:eastAsia="en-US"/>
        </w:rPr>
        <w:t>Пояснительная записка</w:t>
      </w:r>
      <w:bookmarkEnd w:id="3"/>
    </w:p>
    <w:p w:rsidR="005D6DE2" w:rsidRPr="005D6DE2" w:rsidRDefault="005D6DE2" w:rsidP="005D6DE2">
      <w:pPr>
        <w:pStyle w:val="1"/>
        <w:spacing w:before="0" w:beforeAutospacing="0" w:after="0" w:afterAutospacing="0"/>
        <w:ind w:left="720"/>
        <w:rPr>
          <w:b w:val="0"/>
          <w:sz w:val="28"/>
          <w:szCs w:val="28"/>
          <w:lang w:eastAsia="en-US"/>
        </w:rPr>
      </w:pP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программы: физкультурно-спортивная.</w:t>
      </w:r>
    </w:p>
    <w:p w:rsidR="006B644C" w:rsidRDefault="00390D94" w:rsidP="00020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94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программы: Программа составлена в соответствии с современными требованиями к дополнительным общеразвивающим программам. </w:t>
      </w:r>
      <w:r>
        <w:rPr>
          <w:rFonts w:ascii="Times New Roman" w:hAnsi="Times New Roman" w:cs="Times New Roman"/>
          <w:sz w:val="28"/>
          <w:szCs w:val="28"/>
        </w:rPr>
        <w:t>Реализация программы осуществляется на основе следующих нормативно-правовых документов: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года № 273-ФЗ «Об образовании в Российской Федерации»;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30.09.2020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09.11.2018 № 196»;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РФ от 29 августа 2013 года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Концепция развития дополнительного образования детей (утверждена распоряжением Правительства Российской Федерации от 4 сентября 2014 года № 1726-р);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Стратегия развития воспитания в Российской Федерации на период до 2025 года, утвержденная распоряжением Правительства РФ от 29 мая 2015 года № 996-р;</w:t>
      </w:r>
    </w:p>
    <w:p w:rsidR="00390D94" w:rsidRDefault="00390D94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Устав МБОУ «СОШ № 6». </w:t>
      </w:r>
    </w:p>
    <w:p w:rsidR="00F462E1" w:rsidRDefault="00F462E1" w:rsidP="00F4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60E">
        <w:rPr>
          <w:rFonts w:ascii="Times New Roman" w:hAnsi="Times New Roman" w:cs="Times New Roman"/>
          <w:sz w:val="28"/>
          <w:szCs w:val="28"/>
        </w:rPr>
        <w:t>Отличительными особенностями данной программы является обобщение опыта работы с детьми. Благодаря комбинированному подходу, удается в наибольшей степени раскрыть возможности учеников, пробудить живой интерес не только к шахматам, но и к любой исследовател</w:t>
      </w:r>
      <w:r>
        <w:rPr>
          <w:rFonts w:ascii="Times New Roman" w:hAnsi="Times New Roman" w:cs="Times New Roman"/>
          <w:sz w:val="28"/>
          <w:szCs w:val="28"/>
        </w:rPr>
        <w:t>ьской работе.</w:t>
      </w:r>
      <w:r w:rsidRPr="0008560E">
        <w:rPr>
          <w:rFonts w:ascii="Times New Roman" w:hAnsi="Times New Roman" w:cs="Times New Roman"/>
          <w:sz w:val="28"/>
          <w:szCs w:val="28"/>
        </w:rPr>
        <w:t xml:space="preserve"> Особенно это актуально для нынешнего времени - времени решительных преобразований во всех сферах человеческой деятельности, когда для достижения успеха требуется максимальное использование всего потенциала, запасов внутренней энергии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B6890">
        <w:rPr>
          <w:rFonts w:ascii="Times New Roman" w:eastAsia="Times New Roman" w:hAnsi="Times New Roman" w:cs="Times New Roman"/>
          <w:sz w:val="28"/>
          <w:szCs w:val="28"/>
        </w:rPr>
        <w:t>Дополнительная общеразвивающая программа направлена на формирование и развитие умственных способностей детей, удовлетворение их индивидуальных потребностей, формирование культуры здорового и безопасного образа жизни, укрепление здоровья, а также на орг</w:t>
      </w:r>
      <w:r>
        <w:rPr>
          <w:rFonts w:ascii="Times New Roman" w:eastAsia="Times New Roman" w:hAnsi="Times New Roman" w:cs="Times New Roman"/>
          <w:sz w:val="28"/>
          <w:szCs w:val="28"/>
        </w:rPr>
        <w:t>анизацию их свободного времени.</w:t>
      </w:r>
    </w:p>
    <w:p w:rsidR="006E7F39" w:rsidRDefault="006E7F39" w:rsidP="000201BC">
      <w:pPr>
        <w:pStyle w:val="13"/>
        <w:spacing w:line="240" w:lineRule="auto"/>
        <w:ind w:firstLine="567"/>
        <w:jc w:val="both"/>
        <w:rPr>
          <w:rFonts w:eastAsia="Calibri"/>
        </w:rPr>
      </w:pPr>
      <w:r>
        <w:rPr>
          <w:rFonts w:eastAsia="Calibri"/>
          <w:i/>
          <w:u w:val="single"/>
        </w:rPr>
        <w:t>Адресат</w:t>
      </w:r>
      <w:r>
        <w:rPr>
          <w:rFonts w:eastAsia="Calibri"/>
        </w:rPr>
        <w:t xml:space="preserve"> программы: дети в возрасте от 11 до 12 лет.</w:t>
      </w:r>
      <w:r>
        <w:t xml:space="preserve"> </w:t>
      </w:r>
      <w:r>
        <w:rPr>
          <w:rFonts w:eastAsia="Calibri"/>
        </w:rPr>
        <w:t>Состав группы может быть переменным: одновозрастным и разновозрастным, численный состав до 15 человек.</w:t>
      </w:r>
    </w:p>
    <w:p w:rsidR="006E7F39" w:rsidRDefault="006E7F39" w:rsidP="000201BC">
      <w:pPr>
        <w:pStyle w:val="13"/>
        <w:spacing w:line="240" w:lineRule="auto"/>
        <w:ind w:firstLine="567"/>
        <w:jc w:val="both"/>
        <w:rPr>
          <w:rFonts w:eastAsia="Calibri"/>
        </w:rPr>
      </w:pPr>
      <w:r>
        <w:rPr>
          <w:rFonts w:eastAsia="Calibri"/>
          <w:i/>
          <w:u w:val="single"/>
        </w:rPr>
        <w:t>Режим занятий</w:t>
      </w:r>
      <w:r>
        <w:rPr>
          <w:rFonts w:eastAsia="Calibri"/>
        </w:rPr>
        <w:t>: 1 раз в неделю по 1 часу.</w:t>
      </w:r>
    </w:p>
    <w:p w:rsidR="006E7F39" w:rsidRDefault="006E7F39" w:rsidP="00020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en-US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7</w:t>
      </w:r>
      <w:r w:rsidR="00F462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часа.</w:t>
      </w:r>
    </w:p>
    <w:p w:rsidR="006E7F39" w:rsidRDefault="006E7F39" w:rsidP="000201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shd w:val="clear" w:color="auto" w:fill="FFFFFF"/>
          <w:lang w:eastAsia="en-US"/>
        </w:rPr>
        <w:t>Срок освоения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 года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:rsidR="006E7F39" w:rsidRDefault="006E7F39" w:rsidP="000201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Перечень форм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групповая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индивидуально-групповая.</w:t>
      </w:r>
    </w:p>
    <w:p w:rsidR="006E7F39" w:rsidRDefault="006E7F39" w:rsidP="000201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Перечень видов занятий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 беседа, лекция, практическое занятие, мастер-класс, открытое занятие.</w:t>
      </w:r>
    </w:p>
    <w:p w:rsidR="006E7F39" w:rsidRDefault="006E7F39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Перечень форм подведения итогов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97D31">
        <w:rPr>
          <w:rFonts w:ascii="Times New Roman" w:hAnsi="Times New Roman" w:cs="Times New Roman"/>
          <w:sz w:val="28"/>
          <w:szCs w:val="28"/>
        </w:rPr>
        <w:t xml:space="preserve">опросы, </w:t>
      </w:r>
      <w:r w:rsidR="00E406B7">
        <w:rPr>
          <w:rFonts w:ascii="Times New Roman" w:hAnsi="Times New Roman" w:cs="Times New Roman"/>
          <w:sz w:val="28"/>
          <w:szCs w:val="28"/>
        </w:rPr>
        <w:t xml:space="preserve">тестирование, </w:t>
      </w:r>
      <w:r w:rsidR="00497D31">
        <w:rPr>
          <w:rFonts w:ascii="Times New Roman" w:hAnsi="Times New Roman" w:cs="Times New Roman"/>
          <w:sz w:val="28"/>
          <w:szCs w:val="28"/>
        </w:rPr>
        <w:t xml:space="preserve">самостоятельные работы, </w:t>
      </w:r>
      <w:r w:rsidR="00E406B7">
        <w:rPr>
          <w:rFonts w:ascii="Times New Roman" w:hAnsi="Times New Roman" w:cs="Times New Roman"/>
          <w:sz w:val="28"/>
          <w:szCs w:val="28"/>
        </w:rPr>
        <w:t>школьный турнир.</w:t>
      </w:r>
    </w:p>
    <w:p w:rsidR="00860791" w:rsidRPr="009A69F4" w:rsidRDefault="00860791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4A73" w:rsidRPr="007130D0" w:rsidRDefault="006E7F39" w:rsidP="000201BC">
      <w:pPr>
        <w:pStyle w:val="1"/>
        <w:spacing w:before="0" w:beforeAutospacing="0" w:after="0" w:afterAutospacing="0"/>
        <w:jc w:val="center"/>
        <w:rPr>
          <w:b w:val="0"/>
          <w:sz w:val="28"/>
          <w:lang w:eastAsia="en-US"/>
        </w:rPr>
      </w:pPr>
      <w:bookmarkStart w:id="4" w:name="_Toc78481323"/>
      <w:r w:rsidRPr="006E7F39">
        <w:rPr>
          <w:b w:val="0"/>
          <w:sz w:val="28"/>
          <w:lang w:eastAsia="en-US"/>
        </w:rPr>
        <w:t>1.2</w:t>
      </w:r>
      <w:r w:rsidR="00C84A73" w:rsidRPr="006E7F39">
        <w:rPr>
          <w:b w:val="0"/>
          <w:sz w:val="28"/>
          <w:lang w:eastAsia="en-US"/>
        </w:rPr>
        <w:t xml:space="preserve"> Цель и задачи программы</w:t>
      </w:r>
      <w:r w:rsidRPr="006E7F39">
        <w:rPr>
          <w:b w:val="0"/>
          <w:sz w:val="28"/>
          <w:lang w:eastAsia="en-US"/>
        </w:rPr>
        <w:t xml:space="preserve"> общеразвивающей программы</w:t>
      </w:r>
      <w:bookmarkEnd w:id="4"/>
    </w:p>
    <w:p w:rsidR="007130D0" w:rsidRPr="007130D0" w:rsidRDefault="007130D0" w:rsidP="000201BC">
      <w:pPr>
        <w:pStyle w:val="1"/>
        <w:spacing w:before="0" w:beforeAutospacing="0" w:after="0" w:afterAutospacing="0"/>
        <w:jc w:val="center"/>
        <w:rPr>
          <w:b w:val="0"/>
          <w:sz w:val="28"/>
          <w:lang w:eastAsia="en-US"/>
        </w:rPr>
      </w:pPr>
    </w:p>
    <w:p w:rsidR="00C84A73" w:rsidRDefault="00C84A73" w:rsidP="000201B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E7F39">
        <w:rPr>
          <w:i/>
          <w:sz w:val="28"/>
          <w:szCs w:val="28"/>
          <w:u w:val="single"/>
        </w:rPr>
        <w:t>Цель программы: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равномерное развитие логического и физического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интеллекта детей и формирование основ здорового образа жизни и их интеллектуальное</w:t>
      </w:r>
      <w:r>
        <w:rPr>
          <w:rFonts w:ascii="Calibri" w:hAnsi="Calibri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развитие посредством занятий шахматами и физической культурой.</w:t>
      </w:r>
    </w:p>
    <w:p w:rsidR="00C84A73" w:rsidRPr="006E7F39" w:rsidRDefault="006E7F39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Задачи: </w:t>
      </w:r>
    </w:p>
    <w:p w:rsidR="00C84A73" w:rsidRPr="006E7F39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Общие: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гармоничное развитие детей, увеличение объема их двигательной активности,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укрепление здоровья;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новым знаниям, умениям и навыкам по шахматам;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выявление, развитие и поддержка одаренных детей в области спорта, привлечение обучающихся, проявляющих повышенный интерес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способности к занятиям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шахматами в школьные спортивные клубы, секции, к участию в соревнованиях;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интереса к самостоятельным занятиям физическими упражнениями,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 – спортивным подвижным играм, различным формам активного отдыха и досуга.</w:t>
      </w:r>
    </w:p>
    <w:p w:rsidR="00C84A73" w:rsidRPr="006E7F39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Образовательные: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знаний о физической культуре и спорте в целом, истории развития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базовых основ шахматной игры, возможности шахматных фигур,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особенностей их взаимодействия с использованием интеллектуально – спортивных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подвижных игр;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овладение приемами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одинокого короля различными фигурами, способами записи шахматной партии, тактическими приемами в типовых положениях;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принципов игры в дебюте, методов краткосрочного планирования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 во время партии;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новым двигательным действиям средствами шахмат и использование шахматной игры в прикладных целях для увеличения двигательной активности и оздоровления;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обучение приемам и методам шахматной борьбы с учетом возрастных особенностей, индивидуальных и физиологических возможностей школьников.</w:t>
      </w:r>
    </w:p>
    <w:p w:rsidR="00C84A73" w:rsidRPr="006E7F39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Оздоровительные: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представлений об интеллектуальной и физической культуре вообще и о шахматах в частности;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формирование первоначальных умений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интеллектуальных,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эмоциональных и двигательных проявлений;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укрепление здоровья обучающихся, развитие основных физических качеств и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функциональных возможностей их организма;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общеразвивающей направленностью.</w:t>
      </w:r>
    </w:p>
    <w:p w:rsidR="00C84A73" w:rsidRPr="006E7F39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7F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Воспитательные: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приобщение к самостоятельным занятиям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физическими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упражнениям, играм, и использование их в свободное время;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C84A73" w:rsidRDefault="00C84A73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 детей устойчивой мотивации к интеллектуально – физкультурным занятиям.</w:t>
      </w:r>
    </w:p>
    <w:p w:rsidR="00B07C43" w:rsidRDefault="00B07C43" w:rsidP="000201BC">
      <w:pPr>
        <w:pStyle w:val="1"/>
        <w:spacing w:before="0" w:beforeAutospacing="0" w:after="0" w:afterAutospacing="0"/>
        <w:jc w:val="center"/>
        <w:rPr>
          <w:b w:val="0"/>
          <w:sz w:val="28"/>
          <w:lang w:eastAsia="en-US"/>
        </w:rPr>
      </w:pPr>
      <w:bookmarkStart w:id="5" w:name="_Toc78481324"/>
    </w:p>
    <w:p w:rsidR="00C1483B" w:rsidRPr="006E7F39" w:rsidRDefault="00255D7B" w:rsidP="000201BC">
      <w:pPr>
        <w:pStyle w:val="1"/>
        <w:spacing w:before="0" w:beforeAutospacing="0" w:after="0" w:afterAutospacing="0"/>
        <w:jc w:val="center"/>
        <w:rPr>
          <w:rStyle w:val="c34"/>
          <w:b w:val="0"/>
          <w:bCs w:val="0"/>
          <w:sz w:val="16"/>
          <w:szCs w:val="28"/>
          <w:lang w:eastAsia="en-US"/>
        </w:rPr>
      </w:pPr>
      <w:r w:rsidRPr="006E7F39">
        <w:rPr>
          <w:b w:val="0"/>
          <w:sz w:val="28"/>
          <w:lang w:eastAsia="en-US"/>
        </w:rPr>
        <w:lastRenderedPageBreak/>
        <w:t>1.</w:t>
      </w:r>
      <w:r w:rsidR="006E7F39" w:rsidRPr="006E7F39">
        <w:rPr>
          <w:b w:val="0"/>
          <w:sz w:val="28"/>
          <w:lang w:eastAsia="en-US"/>
        </w:rPr>
        <w:t xml:space="preserve"> </w:t>
      </w:r>
      <w:r w:rsidRPr="006E7F39">
        <w:rPr>
          <w:b w:val="0"/>
          <w:sz w:val="28"/>
          <w:lang w:eastAsia="en-US"/>
        </w:rPr>
        <w:t>3 Содержание общеразвивающей программы</w:t>
      </w:r>
      <w:bookmarkEnd w:id="5"/>
    </w:p>
    <w:p w:rsidR="00560D3A" w:rsidRPr="006E7F39" w:rsidRDefault="008B09BC" w:rsidP="000201BC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  <w:bookmarkStart w:id="6" w:name="_Toc78481325"/>
      <w:r w:rsidRPr="006E7F39">
        <w:rPr>
          <w:b w:val="0"/>
          <w:i/>
          <w:sz w:val="28"/>
          <w:u w:val="single"/>
        </w:rPr>
        <w:t>Учебный (тематический) план</w:t>
      </w:r>
      <w:r w:rsidR="006E7F39">
        <w:rPr>
          <w:b w:val="0"/>
          <w:i/>
          <w:sz w:val="28"/>
          <w:u w:val="single"/>
        </w:rPr>
        <w:t>:</w:t>
      </w:r>
      <w:bookmarkEnd w:id="6"/>
    </w:p>
    <w:p w:rsidR="008B09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</w:p>
    <w:tbl>
      <w:tblPr>
        <w:tblStyle w:val="a4"/>
        <w:tblW w:w="9464" w:type="dxa"/>
        <w:tblLayout w:type="fixed"/>
        <w:tblLook w:val="04A0"/>
      </w:tblPr>
      <w:tblGrid>
        <w:gridCol w:w="675"/>
        <w:gridCol w:w="3402"/>
        <w:gridCol w:w="841"/>
        <w:gridCol w:w="10"/>
        <w:gridCol w:w="983"/>
        <w:gridCol w:w="9"/>
        <w:gridCol w:w="1134"/>
        <w:gridCol w:w="142"/>
        <w:gridCol w:w="2268"/>
      </w:tblGrid>
      <w:tr w:rsidR="008B09BC" w:rsidTr="0054328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№</w:t>
            </w:r>
          </w:p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4328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3288">
              <w:rPr>
                <w:sz w:val="24"/>
                <w:szCs w:val="24"/>
              </w:rPr>
              <w:t>/</w:t>
            </w:r>
            <w:proofErr w:type="spellStart"/>
            <w:r w:rsidRPr="0054328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6E7F39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Формы аттестации</w:t>
            </w:r>
            <w:r w:rsidR="008B09BC" w:rsidRPr="00543288">
              <w:rPr>
                <w:sz w:val="24"/>
                <w:szCs w:val="24"/>
              </w:rPr>
              <w:t>/</w:t>
            </w:r>
          </w:p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контроля</w:t>
            </w:r>
          </w:p>
        </w:tc>
      </w:tr>
      <w:tr w:rsidR="008B09BC" w:rsidTr="00543288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Теория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</w:tr>
      <w:tr w:rsidR="00AF55DC" w:rsidTr="00AF55D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AF55DC" w:rsidRDefault="00AF55DC" w:rsidP="00AF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«Из истории шахмат»</w:t>
            </w:r>
          </w:p>
        </w:tc>
      </w:tr>
      <w:tr w:rsidR="00AF55D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543288" w:rsidRDefault="00AF55DC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DC" w:rsidRDefault="00AF55DC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на занятиях «Шахматный клуб «Ферзь».</w:t>
            </w:r>
          </w:p>
          <w:p w:rsidR="00AF55DC" w:rsidRPr="00543288" w:rsidRDefault="00AF55D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Из истории шахмат. Чемпионы мира по шахматам и выдающиеся шахматисты мира.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543288" w:rsidRDefault="00AF55DC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543288" w:rsidRDefault="00AF55DC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543288" w:rsidRDefault="00AF55D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DC" w:rsidRPr="00543288" w:rsidRDefault="00AF55D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F55DC" w:rsidTr="00AF55D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AF55DC" w:rsidRDefault="00AF55DC" w:rsidP="00AF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раздел «Шахматная партия»</w:t>
            </w:r>
          </w:p>
        </w:tc>
      </w:tr>
      <w:tr w:rsidR="002E6DEE" w:rsidTr="002E6DEE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543288" w:rsidRDefault="002E6DEE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543288" w:rsidRDefault="00F36074" w:rsidP="002E6DE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Элементарные понятия шахматной игры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F36074" w:rsidRDefault="00F36074" w:rsidP="000201B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5B762A" w:rsidRDefault="005B762A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5B762A" w:rsidRDefault="005B762A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EE" w:rsidRPr="00543288" w:rsidRDefault="002E6DEE" w:rsidP="000201BC">
            <w:pPr>
              <w:rPr>
                <w:sz w:val="24"/>
                <w:szCs w:val="24"/>
              </w:rPr>
            </w:pPr>
          </w:p>
        </w:tc>
      </w:tr>
      <w:tr w:rsidR="008B09BC" w:rsidTr="002E6DEE">
        <w:trPr>
          <w:trHeight w:val="10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8B09BC" w:rsidP="000201BC">
            <w:pPr>
              <w:jc w:val="center"/>
              <w:rPr>
                <w:sz w:val="24"/>
                <w:szCs w:val="24"/>
                <w:lang w:val="en-US"/>
              </w:rPr>
            </w:pPr>
            <w:r w:rsidRPr="00543288">
              <w:rPr>
                <w:sz w:val="24"/>
                <w:szCs w:val="24"/>
              </w:rPr>
              <w:t>2</w:t>
            </w:r>
            <w:r w:rsidR="00F36074"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2E6DEE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Шахматная доска</w:t>
            </w:r>
            <w:r w:rsidR="00CE0D09" w:rsidRPr="0054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2E6DEE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Начальная расстановка фигур на доске</w:t>
            </w:r>
            <w:r w:rsidR="00CE0D09" w:rsidRPr="005432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proofErr w:type="gramStart"/>
            <w:r w:rsidRPr="00543288">
              <w:rPr>
                <w:sz w:val="24"/>
                <w:szCs w:val="24"/>
              </w:rPr>
              <w:t>Расстановка на шахматном поле</w:t>
            </w:r>
            <w:proofErr w:type="gramEnd"/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Король — самая важная фигура. Ходы и взятия короля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964054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Ладья — тяжелая артиллерия. Ходы и взятия ладьи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Как ходит слон: ходы и взятия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Сила ферзя. Ходы и взятия ферзя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Опрос 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Ходы и взятия коня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Опрос 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Закрепление темы «Ходы и взятия коня</w:t>
            </w:r>
            <w:r w:rsidR="00964054" w:rsidRPr="00543288">
              <w:rPr>
                <w:sz w:val="24"/>
                <w:szCs w:val="24"/>
              </w:rPr>
              <w:t>, ферзя</w:t>
            </w:r>
            <w:r w:rsidRPr="00543288">
              <w:rPr>
                <w:sz w:val="24"/>
                <w:szCs w:val="24"/>
              </w:rPr>
              <w:t>»</w:t>
            </w:r>
            <w:r w:rsidR="006C1B39" w:rsidRPr="0054328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Правила ходов и взятия пешки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Взятия фигурами и пешками.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Шах, способный защитить от шаха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B80E2D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Активность на </w:t>
            </w:r>
            <w:proofErr w:type="gramStart"/>
            <w:r w:rsidRPr="00543288">
              <w:rPr>
                <w:sz w:val="24"/>
                <w:szCs w:val="24"/>
              </w:rPr>
              <w:t>занятии</w:t>
            </w:r>
            <w:proofErr w:type="gramEnd"/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964054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парной игры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Мат. Определение, простейшие примеры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Закрепление темы «Мат». Решение задач в классе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Превращение пешки в ферзя и в другие фигуры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Опрос 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Рокировка. Случаи, когда невозможно сделать рокировку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964054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Взятие на </w:t>
            </w:r>
            <w:proofErr w:type="gramStart"/>
            <w:r w:rsidRPr="00543288">
              <w:rPr>
                <w:sz w:val="24"/>
                <w:szCs w:val="24"/>
              </w:rPr>
              <w:t>проходе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964054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Рокировка, взятие на </w:t>
            </w:r>
            <w:proofErr w:type="gramStart"/>
            <w:r w:rsidRPr="00543288">
              <w:rPr>
                <w:sz w:val="24"/>
                <w:szCs w:val="24"/>
              </w:rPr>
              <w:t>проходе</w:t>
            </w:r>
            <w:proofErr w:type="gramEnd"/>
            <w:r w:rsidRPr="00543288">
              <w:rPr>
                <w:sz w:val="24"/>
                <w:szCs w:val="24"/>
              </w:rPr>
              <w:t xml:space="preserve"> и превращение пешки в ферзя: повторение. Самостоятельная работа по этим трем темам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B80E2D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самостоятельной работы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Пат. Определение, примеры, отличие от мата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B80E2D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работы в паре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Недостаток материала для достижения победы (мата)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Троекратное повторение позиции. Вечный шах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543288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5B762A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B762A" w:rsidRDefault="005B762A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43288" w:rsidRDefault="005B762A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43288" w:rsidRDefault="005B762A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43288" w:rsidRDefault="005B762A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43288" w:rsidRDefault="005B762A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62A" w:rsidRPr="00543288" w:rsidRDefault="005B762A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турнира</w:t>
            </w:r>
          </w:p>
        </w:tc>
      </w:tr>
      <w:tr w:rsidR="00AF55DC" w:rsidTr="00AF55D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DC" w:rsidRPr="00AF55DC" w:rsidRDefault="00AF55DC" w:rsidP="00AF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раздел «Шахматная нотация»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F36074" w:rsidRDefault="00F36074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E2" w:rsidRPr="00543288" w:rsidRDefault="008B09BC" w:rsidP="005D6DE2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Шахматная нотация. </w:t>
            </w:r>
          </w:p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5D6DE2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5D6DE2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</w:tr>
      <w:tr w:rsidR="005D6DE2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E2" w:rsidRPr="005D6DE2" w:rsidRDefault="005D6DE2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E2" w:rsidRPr="00543288" w:rsidRDefault="005D6DE2" w:rsidP="005D6DE2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Короткая и длинная нотации. Примеры записи </w:t>
            </w:r>
            <w:proofErr w:type="gramStart"/>
            <w:r w:rsidRPr="00543288">
              <w:rPr>
                <w:sz w:val="24"/>
                <w:szCs w:val="24"/>
              </w:rPr>
              <w:t>шахматных</w:t>
            </w:r>
            <w:proofErr w:type="gramEnd"/>
          </w:p>
          <w:p w:rsidR="005D6DE2" w:rsidRPr="00543288" w:rsidRDefault="005D6DE2" w:rsidP="005D6DE2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партий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E2" w:rsidRPr="00543288" w:rsidRDefault="005D6DE2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E2" w:rsidRPr="00543288" w:rsidRDefault="005D6DE2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DE2" w:rsidRPr="00543288" w:rsidRDefault="005D6DE2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DE2" w:rsidRPr="00543288" w:rsidRDefault="005D6DE2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шахматных нотаций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AF55DC" w:rsidRDefault="00AF55DC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D6DE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Игра с записью партий с помощью короткой или длинной нотации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B80E2D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игры-турнира</w:t>
            </w:r>
          </w:p>
        </w:tc>
      </w:tr>
      <w:tr w:rsidR="00AF55DC" w:rsidTr="00AF55D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5DC" w:rsidRPr="00AF55DC" w:rsidRDefault="00AF55DC" w:rsidP="00AF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«Ценность шахматных фигур»</w:t>
            </w:r>
          </w:p>
        </w:tc>
      </w:tr>
      <w:tr w:rsidR="008B09BC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AF55DC" w:rsidRDefault="00AF55DC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ценности шахматных фигур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9BC" w:rsidRPr="00543288" w:rsidRDefault="008B09BC" w:rsidP="000201BC">
            <w:pPr>
              <w:rPr>
                <w:sz w:val="24"/>
                <w:szCs w:val="24"/>
              </w:rPr>
            </w:pPr>
          </w:p>
        </w:tc>
      </w:tr>
      <w:tr w:rsidR="00A06CE9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Ценность шахматных фигур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AF1C04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Проверочная работа по темам «Шахматная нотация», «Ценность шахматных фигур»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проверочной работы</w:t>
            </w:r>
          </w:p>
        </w:tc>
      </w:tr>
      <w:tr w:rsidR="00A06CE9" w:rsidTr="00AF55D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AF55DC" w:rsidRDefault="00A06CE9" w:rsidP="00AF55DC">
            <w:pPr>
              <w:jc w:val="center"/>
              <w:rPr>
                <w:sz w:val="24"/>
                <w:szCs w:val="24"/>
              </w:rPr>
            </w:pP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V </w:t>
            </w:r>
            <w:r>
              <w:rPr>
                <w:sz w:val="24"/>
                <w:szCs w:val="24"/>
              </w:rPr>
              <w:t>раздел «Шахматные приемы»</w:t>
            </w:r>
          </w:p>
        </w:tc>
      </w:tr>
      <w:tr w:rsidR="00A06CE9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AF55DC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Вилка. Определение, примеры применения на практике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A06CE9" w:rsidTr="00543288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AF55DC" w:rsidRDefault="00A06CE9" w:rsidP="00AF55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Связка. Определение, примеры применения на практике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решения задач</w:t>
            </w:r>
          </w:p>
        </w:tc>
      </w:tr>
      <w:tr w:rsidR="00A06CE9" w:rsidTr="00D3594E">
        <w:tblPrEx>
          <w:tblLook w:val="0000"/>
        </w:tblPrEx>
        <w:trPr>
          <w:trHeight w:val="596"/>
        </w:trPr>
        <w:tc>
          <w:tcPr>
            <w:tcW w:w="9464" w:type="dxa"/>
            <w:gridSpan w:val="9"/>
          </w:tcPr>
          <w:p w:rsidR="00A06CE9" w:rsidRPr="00543288" w:rsidRDefault="00A06CE9" w:rsidP="00644D9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 год обучения</w:t>
            </w:r>
          </w:p>
        </w:tc>
      </w:tr>
      <w:tr w:rsidR="00A06CE9" w:rsidTr="00D3594E">
        <w:tblPrEx>
          <w:tblLook w:val="0000"/>
        </w:tblPrEx>
        <w:trPr>
          <w:trHeight w:val="596"/>
        </w:trPr>
        <w:tc>
          <w:tcPr>
            <w:tcW w:w="9464" w:type="dxa"/>
            <w:gridSpan w:val="9"/>
          </w:tcPr>
          <w:p w:rsidR="00A06CE9" w:rsidRPr="00543288" w:rsidRDefault="00A06CE9" w:rsidP="00644D9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«Дебют»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jc w:val="center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Default="00A06CE9" w:rsidP="00FE074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ТБ на занятиях «Шахматный клуб «Ферзь».</w:t>
            </w:r>
          </w:p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F36074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Три стадии шахматной партии. Что такое дебют?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Грубые ошибки в дебюте</w:t>
            </w:r>
            <w:proofErr w:type="gramStart"/>
            <w:r w:rsidRPr="00543288">
              <w:rPr>
                <w:sz w:val="24"/>
                <w:szCs w:val="24"/>
              </w:rPr>
              <w:t>.</w:t>
            </w:r>
            <w:proofErr w:type="gramEnd"/>
            <w:r w:rsidRPr="00543288">
              <w:rPr>
                <w:sz w:val="24"/>
                <w:szCs w:val="24"/>
              </w:rPr>
              <w:t xml:space="preserve"> «</w:t>
            </w:r>
            <w:proofErr w:type="gramStart"/>
            <w:r w:rsidRPr="00543288">
              <w:rPr>
                <w:sz w:val="24"/>
                <w:szCs w:val="24"/>
              </w:rPr>
              <w:t>д</w:t>
            </w:r>
            <w:proofErr w:type="gramEnd"/>
            <w:r w:rsidRPr="00543288">
              <w:rPr>
                <w:sz w:val="24"/>
                <w:szCs w:val="24"/>
              </w:rPr>
              <w:t>етский» и «</w:t>
            </w:r>
            <w:proofErr w:type="spellStart"/>
            <w:r w:rsidRPr="00543288">
              <w:rPr>
                <w:sz w:val="24"/>
                <w:szCs w:val="24"/>
              </w:rPr>
              <w:t>дурацкий</w:t>
            </w:r>
            <w:proofErr w:type="spellEnd"/>
            <w:r w:rsidRPr="00543288">
              <w:rPr>
                <w:sz w:val="24"/>
                <w:szCs w:val="24"/>
              </w:rPr>
              <w:t>» маты. Игра в паре 10—15 ходов с последующей оценкой позиции после дебюта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proofErr w:type="gramStart"/>
            <w:r w:rsidRPr="00543288">
              <w:rPr>
                <w:sz w:val="24"/>
                <w:szCs w:val="24"/>
              </w:rPr>
              <w:t>Популярные ловушки, возникающие в известных открытых дебютах (русская,</w:t>
            </w:r>
            <w:proofErr w:type="gramEnd"/>
          </w:p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итальянская, испанская партии)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 в паре</w:t>
            </w:r>
          </w:p>
        </w:tc>
      </w:tr>
      <w:tr w:rsidR="00A06CE9" w:rsidTr="00AE788C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692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«Миттельшпиль»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Миттельшпиль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1E26B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Миттельшпиль — середина игры. Какие бывают планы в миттельшпиле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1E26B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Миттельшпиль — середина игры. Игра в паре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1E26B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B762A" w:rsidRDefault="00A06CE9" w:rsidP="000201BC">
            <w:pPr>
              <w:pStyle w:val="a5"/>
              <w:rPr>
                <w:sz w:val="24"/>
                <w:szCs w:val="24"/>
              </w:rPr>
            </w:pPr>
            <w:r w:rsidRPr="005B762A"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F36074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Анализ игры </w:t>
            </w:r>
          </w:p>
        </w:tc>
      </w:tr>
      <w:tr w:rsidR="00A06CE9" w:rsidTr="00582F74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692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раздел «Эндшпиль»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F36074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Эндшпиль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Эндшпиль. Связь окончаний с другими стадиями игры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Самостоятельная работа на тему «Три стадии шахматной партии»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самостоятельной работы</w:t>
            </w:r>
          </w:p>
        </w:tc>
      </w:tr>
      <w:tr w:rsidR="00A06CE9" w:rsidTr="00D21FEA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692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 «Техники </w:t>
            </w:r>
            <w:proofErr w:type="spellStart"/>
            <w:r>
              <w:rPr>
                <w:sz w:val="24"/>
                <w:szCs w:val="24"/>
              </w:rPr>
              <w:t>матования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F36074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Техники </w:t>
            </w:r>
            <w:proofErr w:type="spellStart"/>
            <w:r>
              <w:rPr>
                <w:sz w:val="24"/>
                <w:szCs w:val="24"/>
              </w:rPr>
              <w:t>матования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Линейный мат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Техника </w:t>
            </w:r>
            <w:proofErr w:type="spellStart"/>
            <w:r w:rsidRPr="00543288">
              <w:rPr>
                <w:sz w:val="24"/>
                <w:szCs w:val="24"/>
              </w:rPr>
              <w:t>матования</w:t>
            </w:r>
            <w:proofErr w:type="spellEnd"/>
            <w:r w:rsidRPr="00543288">
              <w:rPr>
                <w:sz w:val="24"/>
                <w:szCs w:val="24"/>
              </w:rPr>
              <w:t xml:space="preserve"> ферзем одинокого короля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парной работы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Техника </w:t>
            </w:r>
            <w:proofErr w:type="spellStart"/>
            <w:r w:rsidRPr="00543288">
              <w:rPr>
                <w:sz w:val="24"/>
                <w:szCs w:val="24"/>
              </w:rPr>
              <w:t>матования</w:t>
            </w:r>
            <w:proofErr w:type="spellEnd"/>
            <w:r w:rsidRPr="00543288">
              <w:rPr>
                <w:sz w:val="24"/>
                <w:szCs w:val="24"/>
              </w:rPr>
              <w:t xml:space="preserve"> ладьей одинокого короля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парной работы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Мат ферзем, ладьей, линейный мат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выполненного задания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Мат двумя слонами одинокому королю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Самостоятельная работа на тему «Мат одинокому королю»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самостоятельной работы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Разнообразие матовых конструкций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парной игры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F36074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Закрепление темы «Разнообразие матовых конструкций»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викторины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 w:rsidRPr="005B762A">
              <w:rPr>
                <w:sz w:val="24"/>
                <w:szCs w:val="24"/>
                <w:lang w:val="en-US"/>
              </w:rPr>
              <w:t>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B762A" w:rsidRDefault="00A06CE9" w:rsidP="000201BC">
            <w:pPr>
              <w:pStyle w:val="a5"/>
              <w:rPr>
                <w:sz w:val="24"/>
                <w:szCs w:val="24"/>
              </w:rPr>
            </w:pPr>
            <w:r w:rsidRPr="005B762A">
              <w:rPr>
                <w:sz w:val="24"/>
                <w:szCs w:val="24"/>
              </w:rPr>
              <w:t>Конкурс решения позиций: как бы вы сыграли?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F36074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5B762A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 xml:space="preserve"> игры</w:t>
            </w:r>
          </w:p>
        </w:tc>
      </w:tr>
      <w:tr w:rsidR="00A06CE9" w:rsidTr="00431522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6929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«Шахматный этикет»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B762A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Шахматный этикет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ш</w:t>
            </w:r>
            <w:r w:rsidRPr="00543288">
              <w:rPr>
                <w:sz w:val="24"/>
                <w:szCs w:val="24"/>
              </w:rPr>
              <w:t>ахматный этикет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Шахматные часы (Фишера и механические)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 xml:space="preserve"> Игра в быстрые шахматы с записью первых 15 ходов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игры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Шахматные турниры. Разновидности схем проведения соревнований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B762A" w:rsidRDefault="00A06CE9" w:rsidP="000201B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Система званий, разрядов и рейтингов в шахматах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Опрос</w:t>
            </w:r>
          </w:p>
        </w:tc>
      </w:tr>
      <w:tr w:rsidR="00A06CE9" w:rsidTr="00AE5839">
        <w:trPr>
          <w:trHeight w:val="540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FE0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VI</w:t>
            </w:r>
            <w:r w:rsidRPr="00AF55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 «Закрепление знаний»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6929A4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Повторение. </w:t>
            </w:r>
            <w:r w:rsidRPr="00543288">
              <w:rPr>
                <w:sz w:val="24"/>
                <w:szCs w:val="24"/>
              </w:rPr>
              <w:t>Разбор задач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Анализ решений задач</w:t>
            </w:r>
          </w:p>
        </w:tc>
      </w:tr>
      <w:tr w:rsidR="00A06CE9" w:rsidTr="00D3594E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B762A" w:rsidRDefault="00A06CE9" w:rsidP="000201BC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 w:rsidRPr="0054328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E9" w:rsidRPr="00543288" w:rsidRDefault="00A06CE9" w:rsidP="0002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работы</w:t>
            </w:r>
          </w:p>
        </w:tc>
      </w:tr>
    </w:tbl>
    <w:p w:rsidR="005D6DE2" w:rsidRDefault="005D6DE2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86138" w:rsidRDefault="00386138" w:rsidP="000201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Содержание учебного (тематического плана)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0C06" w:rsidRDefault="000A0C06" w:rsidP="000A0C0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41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«Из истории шахмат»</w:t>
      </w:r>
    </w:p>
    <w:p w:rsidR="00386138" w:rsidRPr="008A454D" w:rsidRDefault="00447181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644D92">
        <w:rPr>
          <w:rFonts w:ascii="Times New Roman" w:hAnsi="Times New Roman" w:cs="Times New Roman"/>
          <w:sz w:val="28"/>
          <w:szCs w:val="28"/>
        </w:rPr>
        <w:t xml:space="preserve"> </w:t>
      </w:r>
      <w:r w:rsidRPr="008A45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454D">
        <w:rPr>
          <w:rFonts w:ascii="Times New Roman" w:hAnsi="Times New Roman" w:cs="Times New Roman"/>
          <w:sz w:val="28"/>
          <w:szCs w:val="28"/>
        </w:rPr>
        <w:t>з истории шахмат. Чемпионы мира по шахматам и выдающиеся шахматисты мира.</w:t>
      </w:r>
    </w:p>
    <w:p w:rsidR="00386138" w:rsidRDefault="00386138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CE0D09" w:rsidRPr="008A454D">
        <w:rPr>
          <w:rFonts w:ascii="Times New Roman" w:hAnsi="Times New Roman" w:cs="Times New Roman"/>
          <w:sz w:val="28"/>
          <w:szCs w:val="28"/>
        </w:rPr>
        <w:t>Знакомство с именами шахматистов, в том числе с шахматистами нашего времени.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«Шахматная партия»</w:t>
      </w:r>
    </w:p>
    <w:p w:rsidR="005B762A" w:rsidRDefault="00386138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2 </w:t>
      </w:r>
      <w:r w:rsidR="005B762A">
        <w:rPr>
          <w:rFonts w:ascii="Times New Roman" w:hAnsi="Times New Roman" w:cs="Times New Roman"/>
          <w:sz w:val="28"/>
          <w:szCs w:val="28"/>
        </w:rPr>
        <w:t>Элементарные понятия шахматной игры.</w:t>
      </w:r>
    </w:p>
    <w:p w:rsidR="00CE0D0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t>2.1</w:t>
      </w:r>
      <w:r w:rsidR="00FE0741">
        <w:rPr>
          <w:rFonts w:ascii="Times New Roman" w:hAnsi="Times New Roman" w:cs="Times New Roman"/>
          <w:sz w:val="28"/>
          <w:szCs w:val="28"/>
        </w:rPr>
        <w:t xml:space="preserve"> </w:t>
      </w:r>
      <w:r w:rsidR="00CE0D09" w:rsidRPr="008A454D">
        <w:rPr>
          <w:rFonts w:ascii="Times New Roman" w:hAnsi="Times New Roman" w:cs="Times New Roman"/>
          <w:sz w:val="28"/>
          <w:szCs w:val="28"/>
        </w:rPr>
        <w:t>Шахматная доска (повторение).</w:t>
      </w:r>
    </w:p>
    <w:p w:rsidR="00386138" w:rsidRPr="008A454D" w:rsidRDefault="00386138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CE0D09" w:rsidRPr="008A454D">
        <w:rPr>
          <w:rFonts w:ascii="Times New Roman" w:hAnsi="Times New Roman" w:cs="Times New Roman"/>
          <w:sz w:val="28"/>
          <w:szCs w:val="28"/>
        </w:rPr>
        <w:t>повторение материала предыдущего года обучения.</w:t>
      </w:r>
    </w:p>
    <w:p w:rsidR="00CE0D0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CE0D09" w:rsidRPr="008A454D">
        <w:rPr>
          <w:rFonts w:ascii="Times New Roman" w:hAnsi="Times New Roman" w:cs="Times New Roman"/>
          <w:sz w:val="28"/>
          <w:szCs w:val="28"/>
        </w:rPr>
        <w:t xml:space="preserve"> Начальная расстановка фигур на доске.</w:t>
      </w:r>
    </w:p>
    <w:p w:rsidR="00CE0D09" w:rsidRPr="008A454D" w:rsidRDefault="00CE0D0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54D">
        <w:rPr>
          <w:rFonts w:ascii="Times New Roman" w:hAnsi="Times New Roman" w:cs="Times New Roman"/>
          <w:sz w:val="28"/>
          <w:szCs w:val="28"/>
        </w:rPr>
        <w:t>Практика: выполнение задания на расстановку фигур на шахматном поле.</w:t>
      </w:r>
      <w:proofErr w:type="gramEnd"/>
    </w:p>
    <w:p w:rsidR="00CE0D0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2.3</w:t>
      </w:r>
      <w:r w:rsidR="00CE0D09" w:rsidRPr="008A454D">
        <w:rPr>
          <w:rFonts w:ascii="Times New Roman" w:hAnsi="Times New Roman" w:cs="Times New Roman"/>
          <w:sz w:val="28"/>
          <w:szCs w:val="28"/>
        </w:rPr>
        <w:t xml:space="preserve"> Король — самая важная фигура. Ходы и взятия короля.</w:t>
      </w:r>
    </w:p>
    <w:p w:rsidR="00CE0D09" w:rsidRPr="008A454D" w:rsidRDefault="00CE0D0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правила хода и взятия.</w:t>
      </w:r>
    </w:p>
    <w:p w:rsidR="00CE0D09" w:rsidRPr="008A454D" w:rsidRDefault="00CE0D0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с</w:t>
      </w:r>
      <w:r w:rsidR="006C1B39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Pr="008A454D">
        <w:rPr>
          <w:rFonts w:ascii="Times New Roman" w:hAnsi="Times New Roman" w:cs="Times New Roman"/>
          <w:sz w:val="28"/>
          <w:szCs w:val="28"/>
        </w:rPr>
        <w:t>ходом короля.</w:t>
      </w:r>
    </w:p>
    <w:p w:rsidR="00386138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 xml:space="preserve">2.4 </w:t>
      </w:r>
      <w:r w:rsidR="006C1B39" w:rsidRPr="008A454D">
        <w:rPr>
          <w:rFonts w:ascii="Times New Roman" w:hAnsi="Times New Roman" w:cs="Times New Roman"/>
          <w:sz w:val="28"/>
          <w:szCs w:val="28"/>
        </w:rPr>
        <w:t>Ладья – тяжелая артиллерия. Ходы и взятия.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правила хода и взятия.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с ходом ладьи.</w:t>
      </w:r>
    </w:p>
    <w:p w:rsidR="006C1B3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t>2.5</w:t>
      </w:r>
      <w:proofErr w:type="gramStart"/>
      <w:r w:rsidRPr="005B762A">
        <w:rPr>
          <w:rFonts w:ascii="Times New Roman" w:hAnsi="Times New Roman" w:cs="Times New Roman"/>
          <w:sz w:val="28"/>
          <w:szCs w:val="28"/>
        </w:rPr>
        <w:t xml:space="preserve"> </w:t>
      </w:r>
      <w:r w:rsidR="006C1B39" w:rsidRPr="008A45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C1B39" w:rsidRPr="008A454D">
        <w:rPr>
          <w:rFonts w:ascii="Times New Roman" w:hAnsi="Times New Roman" w:cs="Times New Roman"/>
          <w:sz w:val="28"/>
          <w:szCs w:val="28"/>
        </w:rPr>
        <w:t>ак ходит слон: ходы и взятия.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правила хода и взятия.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с ходом слона.</w:t>
      </w:r>
    </w:p>
    <w:p w:rsidR="006C1B3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 xml:space="preserve">2.6 </w:t>
      </w:r>
      <w:r w:rsidR="006C1B39" w:rsidRPr="008A454D">
        <w:rPr>
          <w:rFonts w:ascii="Times New Roman" w:hAnsi="Times New Roman" w:cs="Times New Roman"/>
          <w:sz w:val="28"/>
          <w:szCs w:val="28"/>
        </w:rPr>
        <w:t>Сила ферзя. Ходы и взятия ферзя.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правила хода и взятия.</w:t>
      </w:r>
    </w:p>
    <w:p w:rsidR="006C1B3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 xml:space="preserve">2.7 </w:t>
      </w:r>
      <w:r w:rsidR="006C1B39" w:rsidRPr="008A454D">
        <w:rPr>
          <w:rFonts w:ascii="Times New Roman" w:hAnsi="Times New Roman" w:cs="Times New Roman"/>
          <w:sz w:val="28"/>
          <w:szCs w:val="28"/>
        </w:rPr>
        <w:t>Ходы и взятия коня.</w:t>
      </w:r>
    </w:p>
    <w:p w:rsidR="006C1B39" w:rsidRPr="008A454D" w:rsidRDefault="006C1B39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Повторение </w:t>
      </w:r>
      <w:proofErr w:type="gramStart"/>
      <w:r w:rsidRPr="008A454D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8A454D">
        <w:rPr>
          <w:rFonts w:ascii="Times New Roman" w:hAnsi="Times New Roman" w:cs="Times New Roman"/>
          <w:sz w:val="28"/>
          <w:szCs w:val="28"/>
        </w:rPr>
        <w:t xml:space="preserve"> ходя и взятия.</w:t>
      </w:r>
    </w:p>
    <w:p w:rsidR="006C1B39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t>2.8</w:t>
      </w:r>
      <w:r w:rsidR="006C1B39" w:rsidRPr="008A454D">
        <w:rPr>
          <w:rFonts w:ascii="Times New Roman" w:hAnsi="Times New Roman" w:cs="Times New Roman"/>
          <w:sz w:val="28"/>
          <w:szCs w:val="28"/>
        </w:rPr>
        <w:t xml:space="preserve"> Закрепление темы «ходы и взятия коня и ферзя».</w:t>
      </w:r>
    </w:p>
    <w:p w:rsidR="006C1B39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с ходом и взятия коня и ферзя.</w:t>
      </w:r>
    </w:p>
    <w:p w:rsidR="00FA11E2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t>2.9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Правила ходов и взятия пешки.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правила хода и взятия.</w:t>
      </w:r>
    </w:p>
    <w:p w:rsidR="00FA11E2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2.10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Взятия фигурами и пешками.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</w:t>
      </w:r>
    </w:p>
    <w:p w:rsidR="00FA11E2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62A">
        <w:rPr>
          <w:rFonts w:ascii="Times New Roman" w:hAnsi="Times New Roman" w:cs="Times New Roman"/>
          <w:sz w:val="28"/>
          <w:szCs w:val="28"/>
        </w:rPr>
        <w:t>2.11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Шах, способный защитить от шаха.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- что такое шах, разбор способов защиты от шаха.</w:t>
      </w:r>
    </w:p>
    <w:p w:rsidR="00FA11E2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2.12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Вскрытый шах. Как защититься от вскрытого шаха. Повторение всей темы «Шах».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понятие вскрытого шаха. Способы защиты.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парная игра с применением вскрытого шаха.</w:t>
      </w:r>
    </w:p>
    <w:p w:rsidR="00FA11E2" w:rsidRPr="008A454D" w:rsidRDefault="005B762A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2.13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Мат. 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Определение. Разбор вариантов </w:t>
      </w:r>
      <w:proofErr w:type="spellStart"/>
      <w:r w:rsidRPr="008A454D"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 w:rsidR="00CD68EE" w:rsidRPr="008A454D">
        <w:rPr>
          <w:rFonts w:ascii="Times New Roman" w:hAnsi="Times New Roman" w:cs="Times New Roman"/>
          <w:sz w:val="28"/>
          <w:szCs w:val="28"/>
        </w:rPr>
        <w:t>.</w:t>
      </w:r>
    </w:p>
    <w:p w:rsidR="00FA11E2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2.14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Закрепление темы «Мат».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задач.</w:t>
      </w:r>
    </w:p>
    <w:p w:rsidR="00FA11E2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6B4">
        <w:rPr>
          <w:rFonts w:ascii="Times New Roman" w:hAnsi="Times New Roman" w:cs="Times New Roman"/>
          <w:sz w:val="28"/>
          <w:szCs w:val="28"/>
        </w:rPr>
        <w:t>2.15</w:t>
      </w:r>
      <w:r w:rsidR="00FA11E2" w:rsidRPr="008A454D">
        <w:rPr>
          <w:rFonts w:ascii="Times New Roman" w:hAnsi="Times New Roman" w:cs="Times New Roman"/>
          <w:sz w:val="28"/>
          <w:szCs w:val="28"/>
        </w:rPr>
        <w:t xml:space="preserve"> Превращение пешки в ферзя и в другие фигуры</w:t>
      </w:r>
    </w:p>
    <w:p w:rsidR="00FA11E2" w:rsidRPr="008A454D" w:rsidRDefault="00FA11E2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CD68EE" w:rsidRPr="008A454D">
        <w:rPr>
          <w:rFonts w:ascii="Times New Roman" w:hAnsi="Times New Roman" w:cs="Times New Roman"/>
          <w:sz w:val="28"/>
          <w:szCs w:val="28"/>
        </w:rPr>
        <w:t>повторение определения и решение задач устно.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2.16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Рокировка. Случаи, когда невозможно сделать рокировку.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определения, разбор случаев, когда невозможно сделать рокировку.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на рокировку.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2.17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Взятие на </w:t>
      </w:r>
      <w:proofErr w:type="gramStart"/>
      <w:r w:rsidR="00CD68EE" w:rsidRPr="008A454D">
        <w:rPr>
          <w:rFonts w:ascii="Times New Roman" w:hAnsi="Times New Roman" w:cs="Times New Roman"/>
          <w:sz w:val="28"/>
          <w:szCs w:val="28"/>
        </w:rPr>
        <w:t>проходе</w:t>
      </w:r>
      <w:proofErr w:type="gramEnd"/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в паре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6B4">
        <w:rPr>
          <w:rFonts w:ascii="Times New Roman" w:hAnsi="Times New Roman" w:cs="Times New Roman"/>
          <w:sz w:val="28"/>
          <w:szCs w:val="28"/>
        </w:rPr>
        <w:t>2.18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Рокировка, взятие на </w:t>
      </w:r>
      <w:proofErr w:type="gramStart"/>
      <w:r w:rsidR="00CD68EE" w:rsidRPr="008A454D">
        <w:rPr>
          <w:rFonts w:ascii="Times New Roman" w:hAnsi="Times New Roman" w:cs="Times New Roman"/>
          <w:sz w:val="28"/>
          <w:szCs w:val="28"/>
        </w:rPr>
        <w:t>проходе</w:t>
      </w:r>
      <w:proofErr w:type="gramEnd"/>
      <w:r w:rsidR="00CD68EE" w:rsidRPr="008A454D">
        <w:rPr>
          <w:rFonts w:ascii="Times New Roman" w:hAnsi="Times New Roman" w:cs="Times New Roman"/>
          <w:sz w:val="28"/>
          <w:szCs w:val="28"/>
        </w:rPr>
        <w:t xml:space="preserve"> и превращение пешки в ферзя.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темы.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Самостоятельная работа.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2.19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Пат. Отличие от мата.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Определение. Разбор примеров пата и чем отличается от мата.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lastRenderedPageBreak/>
        <w:t>Практика: Игра в паре с задачей поставить пат.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6B4">
        <w:rPr>
          <w:rFonts w:ascii="Times New Roman" w:hAnsi="Times New Roman" w:cs="Times New Roman"/>
          <w:sz w:val="28"/>
          <w:szCs w:val="28"/>
        </w:rPr>
        <w:t>2.20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Недостаток материала для достижения мата.</w:t>
      </w:r>
    </w:p>
    <w:p w:rsidR="00CD68EE" w:rsidRPr="008A454D" w:rsidRDefault="00CD68EE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разбор вариантов, когда мат невозможен.</w:t>
      </w:r>
    </w:p>
    <w:p w:rsidR="00CD68EE" w:rsidRPr="008A454D" w:rsidRDefault="001E26B4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5DC">
        <w:rPr>
          <w:rFonts w:ascii="Times New Roman" w:hAnsi="Times New Roman" w:cs="Times New Roman"/>
          <w:sz w:val="28"/>
          <w:szCs w:val="28"/>
        </w:rPr>
        <w:t>2.21</w:t>
      </w:r>
      <w:r w:rsidR="00CD68EE" w:rsidRPr="008A454D">
        <w:rPr>
          <w:rFonts w:ascii="Times New Roman" w:hAnsi="Times New Roman" w:cs="Times New Roman"/>
          <w:sz w:val="28"/>
          <w:szCs w:val="28"/>
        </w:rPr>
        <w:t xml:space="preserve"> Троекратное повторение позиции. Вечный шах.</w:t>
      </w:r>
    </w:p>
    <w:p w:rsidR="00CD68EE" w:rsidRPr="008A454D" w:rsidRDefault="007771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Определение. Разбор способов.</w:t>
      </w:r>
    </w:p>
    <w:p w:rsidR="007771EC" w:rsidRDefault="001E26B4" w:rsidP="001E2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6B4">
        <w:rPr>
          <w:rFonts w:ascii="Times New Roman" w:hAnsi="Times New Roman" w:cs="Times New Roman"/>
          <w:sz w:val="28"/>
          <w:szCs w:val="28"/>
        </w:rPr>
        <w:t>2.22</w:t>
      </w:r>
      <w:r w:rsidR="007771EC" w:rsidRPr="008A4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Шахматный турнир.</w:t>
      </w:r>
    </w:p>
    <w:p w:rsidR="001E26B4" w:rsidRDefault="001E26B4" w:rsidP="001E2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Практика. Турнир.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074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E0741">
        <w:rPr>
          <w:rFonts w:ascii="Times New Roman" w:hAnsi="Times New Roman" w:cs="Times New Roman"/>
          <w:b/>
          <w:sz w:val="28"/>
          <w:szCs w:val="28"/>
        </w:rPr>
        <w:t xml:space="preserve"> раздел «Шахматная нотация»</w:t>
      </w:r>
    </w:p>
    <w:p w:rsidR="007771EC" w:rsidRPr="008A454D" w:rsidRDefault="001E26B4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771EC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A06CE9">
        <w:rPr>
          <w:rFonts w:ascii="Times New Roman" w:hAnsi="Times New Roman" w:cs="Times New Roman"/>
          <w:sz w:val="28"/>
          <w:szCs w:val="28"/>
        </w:rPr>
        <w:t xml:space="preserve">.1 </w:t>
      </w:r>
      <w:r w:rsidR="007771EC" w:rsidRPr="008A454D">
        <w:rPr>
          <w:rFonts w:ascii="Times New Roman" w:hAnsi="Times New Roman" w:cs="Times New Roman"/>
          <w:sz w:val="28"/>
          <w:szCs w:val="28"/>
        </w:rPr>
        <w:t>Короткая и длинная нотации. Примеры записи шахматных партий.</w:t>
      </w:r>
    </w:p>
    <w:p w:rsidR="007771EC" w:rsidRPr="008A454D" w:rsidRDefault="007771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Просмотр шахматных партий и запись этих партий.</w:t>
      </w:r>
    </w:p>
    <w:p w:rsidR="007771EC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6CE9">
        <w:rPr>
          <w:rFonts w:ascii="Times New Roman" w:hAnsi="Times New Roman" w:cs="Times New Roman"/>
          <w:sz w:val="28"/>
          <w:szCs w:val="28"/>
        </w:rPr>
        <w:t>2</w:t>
      </w:r>
      <w:r w:rsidR="007771EC" w:rsidRPr="008A454D">
        <w:rPr>
          <w:rFonts w:ascii="Times New Roman" w:hAnsi="Times New Roman" w:cs="Times New Roman"/>
          <w:sz w:val="28"/>
          <w:szCs w:val="28"/>
        </w:rPr>
        <w:t xml:space="preserve"> Игра с записью партий с помощью короткой  или длинной нотации.</w:t>
      </w:r>
    </w:p>
    <w:p w:rsidR="007771EC" w:rsidRDefault="007771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Игра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E074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E0741">
        <w:rPr>
          <w:rFonts w:ascii="Times New Roman" w:hAnsi="Times New Roman" w:cs="Times New Roman"/>
          <w:b/>
          <w:sz w:val="28"/>
          <w:szCs w:val="28"/>
        </w:rPr>
        <w:t xml:space="preserve"> раздел «Ценность шахматных фигур»</w:t>
      </w:r>
    </w:p>
    <w:p w:rsidR="007771EC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6CE9">
        <w:rPr>
          <w:rFonts w:ascii="Times New Roman" w:hAnsi="Times New Roman" w:cs="Times New Roman"/>
          <w:sz w:val="28"/>
          <w:szCs w:val="28"/>
        </w:rPr>
        <w:t>.1</w:t>
      </w:r>
      <w:r w:rsidR="007771EC" w:rsidRPr="008A454D">
        <w:rPr>
          <w:rFonts w:ascii="Times New Roman" w:hAnsi="Times New Roman" w:cs="Times New Roman"/>
          <w:sz w:val="28"/>
          <w:szCs w:val="28"/>
        </w:rPr>
        <w:t xml:space="preserve"> Ценность шахматных фигур.</w:t>
      </w:r>
    </w:p>
    <w:p w:rsidR="007771EC" w:rsidRPr="008A454D" w:rsidRDefault="007771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повторение определения. Решение шахматно-математических задач устно.</w:t>
      </w:r>
    </w:p>
    <w:p w:rsidR="007771EC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6CE9">
        <w:rPr>
          <w:rFonts w:ascii="Times New Roman" w:hAnsi="Times New Roman" w:cs="Times New Roman"/>
          <w:sz w:val="28"/>
          <w:szCs w:val="28"/>
        </w:rPr>
        <w:t>2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Проверочная работа по темам  «Шахматная нотация», «Ценность шахматных фигур».</w:t>
      </w:r>
    </w:p>
    <w:p w:rsidR="000A0C06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Проверочная работа.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V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«Шахматные приемы»</w:t>
      </w:r>
    </w:p>
    <w:p w:rsidR="000A0C06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Вилка.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примеры применения на практике, решение задач.</w:t>
      </w:r>
    </w:p>
    <w:p w:rsidR="000A0C06" w:rsidRPr="001E26B4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0A0C06" w:rsidRPr="001E26B4">
        <w:rPr>
          <w:rFonts w:ascii="Times New Roman" w:hAnsi="Times New Roman" w:cs="Times New Roman"/>
          <w:sz w:val="28"/>
          <w:szCs w:val="28"/>
        </w:rPr>
        <w:t xml:space="preserve"> Связка. </w:t>
      </w:r>
    </w:p>
    <w:p w:rsidR="000A0C06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6B4">
        <w:rPr>
          <w:rFonts w:ascii="Times New Roman" w:hAnsi="Times New Roman" w:cs="Times New Roman"/>
          <w:sz w:val="28"/>
          <w:szCs w:val="28"/>
        </w:rPr>
        <w:t>Практика: примеры применения на практике, решение задач.</w:t>
      </w:r>
    </w:p>
    <w:p w:rsidR="00FE0741" w:rsidRPr="001E26B4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1E2" w:rsidRDefault="000A0C06" w:rsidP="00FE0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741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«Дебют»</w:t>
      </w:r>
    </w:p>
    <w:p w:rsidR="000A0C06" w:rsidRPr="008A454D" w:rsidRDefault="000A0C06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1 </w:t>
      </w:r>
      <w:r w:rsidR="00FE0741">
        <w:rPr>
          <w:rFonts w:ascii="Times New Roman" w:hAnsi="Times New Roman" w:cs="Times New Roman"/>
          <w:sz w:val="28"/>
          <w:szCs w:val="28"/>
        </w:rPr>
        <w:t>Дебют.</w:t>
      </w:r>
    </w:p>
    <w:p w:rsidR="00FE0741" w:rsidRPr="008A454D" w:rsidRDefault="00FE0741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54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A454D">
        <w:rPr>
          <w:rFonts w:ascii="Times New Roman" w:hAnsi="Times New Roman" w:cs="Times New Roman"/>
          <w:sz w:val="28"/>
          <w:szCs w:val="28"/>
        </w:rPr>
        <w:t>ри стадии шахматной партии. Что такое дебют?</w:t>
      </w:r>
    </w:p>
    <w:p w:rsidR="001E26B4" w:rsidRDefault="00FE0741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Знакомство со стадиями. Определение дебюта.</w:t>
      </w:r>
    </w:p>
    <w:p w:rsidR="000A0C06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E26B4" w:rsidRPr="001E26B4">
        <w:rPr>
          <w:rFonts w:ascii="Times New Roman" w:hAnsi="Times New Roman" w:cs="Times New Roman"/>
          <w:sz w:val="28"/>
          <w:szCs w:val="28"/>
        </w:rPr>
        <w:t xml:space="preserve"> </w:t>
      </w:r>
      <w:r w:rsidR="000A0C06" w:rsidRPr="008A454D">
        <w:rPr>
          <w:rFonts w:ascii="Times New Roman" w:hAnsi="Times New Roman" w:cs="Times New Roman"/>
          <w:sz w:val="28"/>
          <w:szCs w:val="28"/>
        </w:rPr>
        <w:t>Грубые ошибки в дебюте. «Детский» и «</w:t>
      </w:r>
      <w:proofErr w:type="spellStart"/>
      <w:r w:rsidR="000A0C06" w:rsidRPr="008A454D">
        <w:rPr>
          <w:rFonts w:ascii="Times New Roman" w:hAnsi="Times New Roman" w:cs="Times New Roman"/>
          <w:sz w:val="28"/>
          <w:szCs w:val="28"/>
        </w:rPr>
        <w:t>дурацкий</w:t>
      </w:r>
      <w:proofErr w:type="spellEnd"/>
      <w:r w:rsidR="000A0C06" w:rsidRPr="008A454D">
        <w:rPr>
          <w:rFonts w:ascii="Times New Roman" w:hAnsi="Times New Roman" w:cs="Times New Roman"/>
          <w:sz w:val="28"/>
          <w:szCs w:val="28"/>
        </w:rPr>
        <w:t>» маты.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Разбор ошибок в дебюте. Определение «детского</w:t>
      </w:r>
      <w:proofErr w:type="gramStart"/>
      <w:r w:rsidRPr="008A454D">
        <w:rPr>
          <w:rFonts w:ascii="Times New Roman" w:hAnsi="Times New Roman" w:cs="Times New Roman"/>
          <w:sz w:val="28"/>
          <w:szCs w:val="28"/>
        </w:rPr>
        <w:t>»м</w:t>
      </w:r>
      <w:proofErr w:type="gramEnd"/>
      <w:r w:rsidRPr="008A454D">
        <w:rPr>
          <w:rFonts w:ascii="Times New Roman" w:hAnsi="Times New Roman" w:cs="Times New Roman"/>
          <w:sz w:val="28"/>
          <w:szCs w:val="28"/>
        </w:rPr>
        <w:t>ата.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Игра в паре 10-15 ходов.</w:t>
      </w:r>
    </w:p>
    <w:p w:rsidR="000A0C06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Популярные ловушки, возникающие в известных открытых дебютах.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Разбор ловушек, разбор открытых дебютов – русская, итальянская, испанская партии.</w:t>
      </w:r>
    </w:p>
    <w:p w:rsidR="000A0C06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игра в паре с задачей – избежать ловушки.</w:t>
      </w: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«Миттельшпиль»</w:t>
      </w:r>
    </w:p>
    <w:p w:rsidR="001672EC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26B4" w:rsidRPr="00AF55DC">
        <w:rPr>
          <w:rFonts w:ascii="Times New Roman" w:hAnsi="Times New Roman" w:cs="Times New Roman"/>
          <w:sz w:val="28"/>
          <w:szCs w:val="28"/>
        </w:rPr>
        <w:t xml:space="preserve">.1 </w:t>
      </w:r>
      <w:r w:rsidR="001672EC" w:rsidRPr="008A454D">
        <w:rPr>
          <w:rFonts w:ascii="Times New Roman" w:hAnsi="Times New Roman" w:cs="Times New Roman"/>
          <w:sz w:val="28"/>
          <w:szCs w:val="28"/>
        </w:rPr>
        <w:t>Миттельшпиль – середина игры. Какие бывают планы в миттельшпиле.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1672EC" w:rsidRPr="008A454D">
        <w:rPr>
          <w:rFonts w:ascii="Times New Roman" w:hAnsi="Times New Roman" w:cs="Times New Roman"/>
          <w:sz w:val="28"/>
          <w:szCs w:val="28"/>
        </w:rPr>
        <w:t>Определение. Разбор вариантов.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672EC" w:rsidRPr="008A454D">
        <w:rPr>
          <w:rFonts w:ascii="Times New Roman" w:hAnsi="Times New Roman" w:cs="Times New Roman"/>
          <w:sz w:val="28"/>
          <w:szCs w:val="28"/>
        </w:rPr>
        <w:t>Решение задач.</w:t>
      </w:r>
    </w:p>
    <w:p w:rsidR="000A0C06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26B4" w:rsidRPr="00AF55DC">
        <w:rPr>
          <w:rFonts w:ascii="Times New Roman" w:hAnsi="Times New Roman" w:cs="Times New Roman"/>
          <w:sz w:val="28"/>
          <w:szCs w:val="28"/>
        </w:rPr>
        <w:t>.2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 xml:space="preserve">Миттельшпиль – середина игры. 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Игра в паре.</w:t>
      </w:r>
    </w:p>
    <w:p w:rsidR="000A0C06" w:rsidRPr="001E26B4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E26B4" w:rsidRPr="001E26B4">
        <w:rPr>
          <w:rFonts w:ascii="Times New Roman" w:hAnsi="Times New Roman" w:cs="Times New Roman"/>
          <w:sz w:val="28"/>
          <w:szCs w:val="28"/>
        </w:rPr>
        <w:t>.3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E26B4">
        <w:rPr>
          <w:rFonts w:ascii="Times New Roman" w:hAnsi="Times New Roman" w:cs="Times New Roman"/>
          <w:sz w:val="28"/>
          <w:szCs w:val="28"/>
        </w:rPr>
        <w:t>Конкурс решения позиций: как бы ты сыграл?</w:t>
      </w:r>
    </w:p>
    <w:p w:rsidR="000A0C06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672EC" w:rsidRPr="008A454D">
        <w:rPr>
          <w:rFonts w:ascii="Times New Roman" w:hAnsi="Times New Roman" w:cs="Times New Roman"/>
          <w:sz w:val="28"/>
          <w:szCs w:val="28"/>
        </w:rPr>
        <w:t>Игра в паре с последующим анализом тренера.</w:t>
      </w:r>
    </w:p>
    <w:p w:rsidR="00FE0741" w:rsidRDefault="00FE0741" w:rsidP="00FE0741">
      <w:pPr>
        <w:rPr>
          <w:sz w:val="24"/>
          <w:szCs w:val="24"/>
        </w:rPr>
      </w:pPr>
    </w:p>
    <w:p w:rsidR="00FE0741" w:rsidRPr="00FE0741" w:rsidRDefault="00FE0741" w:rsidP="00FE0741">
      <w:pPr>
        <w:spacing w:after="0"/>
        <w:ind w:firstLine="567"/>
        <w:rPr>
          <w:rFonts w:ascii="Times New Roman" w:hAnsi="Times New Roman" w:cs="Times New Roman"/>
          <w:b/>
          <w:sz w:val="24"/>
        </w:rPr>
      </w:pPr>
      <w:r w:rsidRPr="00FE0741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FE0741">
        <w:rPr>
          <w:rFonts w:ascii="Times New Roman" w:hAnsi="Times New Roman" w:cs="Times New Roman"/>
          <w:b/>
          <w:sz w:val="28"/>
          <w:szCs w:val="24"/>
        </w:rPr>
        <w:t xml:space="preserve"> раздел «Эндшпиль»</w:t>
      </w:r>
    </w:p>
    <w:p w:rsidR="000A0C06" w:rsidRPr="008A454D" w:rsidRDefault="00FE0741" w:rsidP="00FE07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26B4" w:rsidRPr="001E26B4">
        <w:rPr>
          <w:rFonts w:ascii="Times New Roman" w:hAnsi="Times New Roman" w:cs="Times New Roman"/>
          <w:sz w:val="28"/>
          <w:szCs w:val="28"/>
        </w:rPr>
        <w:t>.</w:t>
      </w:r>
      <w:r w:rsidR="001E26B4" w:rsidRPr="00AF55DC">
        <w:rPr>
          <w:rFonts w:ascii="Times New Roman" w:hAnsi="Times New Roman" w:cs="Times New Roman"/>
          <w:sz w:val="28"/>
          <w:szCs w:val="28"/>
        </w:rPr>
        <w:t>1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>Эндшпиль. Связь окончаний с другими стадиями игры.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1672EC" w:rsidRPr="008A454D">
        <w:rPr>
          <w:rFonts w:ascii="Times New Roman" w:hAnsi="Times New Roman" w:cs="Times New Roman"/>
          <w:sz w:val="28"/>
          <w:szCs w:val="28"/>
        </w:rPr>
        <w:t>Определение. Разбор вариантов.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задач.</w:t>
      </w:r>
    </w:p>
    <w:p w:rsidR="001672EC" w:rsidRPr="008A454D" w:rsidRDefault="00FE074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26B4" w:rsidRPr="001E26B4">
        <w:rPr>
          <w:rFonts w:ascii="Times New Roman" w:hAnsi="Times New Roman" w:cs="Times New Roman"/>
          <w:sz w:val="28"/>
          <w:szCs w:val="28"/>
        </w:rPr>
        <w:t>.2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>Самостоятельная работа на тему «Три стадии шахматной партии».</w:t>
      </w:r>
    </w:p>
    <w:p w:rsidR="000A0C06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Самостоятельная работа.</w:t>
      </w:r>
    </w:p>
    <w:p w:rsidR="00246E21" w:rsidRPr="00246E21" w:rsidRDefault="00246E21" w:rsidP="00246E2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6E2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46E21">
        <w:rPr>
          <w:rFonts w:ascii="Times New Roman" w:hAnsi="Times New Roman" w:cs="Times New Roman"/>
          <w:b/>
          <w:sz w:val="28"/>
          <w:szCs w:val="28"/>
        </w:rPr>
        <w:t xml:space="preserve"> раздел «Техники </w:t>
      </w:r>
      <w:proofErr w:type="spellStart"/>
      <w:r w:rsidRPr="00246E21">
        <w:rPr>
          <w:rFonts w:ascii="Times New Roman" w:hAnsi="Times New Roman" w:cs="Times New Roman"/>
          <w:b/>
          <w:sz w:val="28"/>
          <w:szCs w:val="28"/>
        </w:rPr>
        <w:t>матования</w:t>
      </w:r>
      <w:proofErr w:type="spellEnd"/>
      <w:r w:rsidRPr="00246E21">
        <w:rPr>
          <w:rFonts w:ascii="Times New Roman" w:hAnsi="Times New Roman" w:cs="Times New Roman"/>
          <w:b/>
          <w:sz w:val="28"/>
          <w:szCs w:val="28"/>
        </w:rPr>
        <w:t>»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</w:t>
      </w:r>
      <w:r w:rsidR="001E26B4" w:rsidRPr="00AF55DC">
        <w:rPr>
          <w:rFonts w:ascii="Times New Roman" w:hAnsi="Times New Roman" w:cs="Times New Roman"/>
          <w:sz w:val="28"/>
          <w:szCs w:val="28"/>
        </w:rPr>
        <w:t>1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>Линейный мат.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Определение. Разбор вариантов.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решение задач с </w:t>
      </w:r>
      <w:r w:rsidR="001672EC" w:rsidRPr="008A454D">
        <w:rPr>
          <w:rFonts w:ascii="Times New Roman" w:hAnsi="Times New Roman" w:cs="Times New Roman"/>
          <w:sz w:val="28"/>
          <w:szCs w:val="28"/>
        </w:rPr>
        <w:t>линейным матом.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.2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spellStart"/>
      <w:r w:rsidR="001672EC" w:rsidRPr="008A454D"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 w:rsidR="001672EC" w:rsidRPr="008A454D">
        <w:rPr>
          <w:rFonts w:ascii="Times New Roman" w:hAnsi="Times New Roman" w:cs="Times New Roman"/>
          <w:sz w:val="28"/>
          <w:szCs w:val="28"/>
        </w:rPr>
        <w:t xml:space="preserve"> ферзем одинокого короля.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1672EC" w:rsidRPr="008A454D">
        <w:rPr>
          <w:rFonts w:ascii="Times New Roman" w:hAnsi="Times New Roman" w:cs="Times New Roman"/>
          <w:sz w:val="28"/>
          <w:szCs w:val="28"/>
        </w:rPr>
        <w:t>Определение и варианты.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по теме в паре.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.3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672EC" w:rsidRPr="008A454D">
        <w:rPr>
          <w:rFonts w:ascii="Times New Roman" w:hAnsi="Times New Roman" w:cs="Times New Roman"/>
          <w:sz w:val="28"/>
          <w:szCs w:val="28"/>
        </w:rPr>
        <w:t xml:space="preserve">Техника </w:t>
      </w:r>
      <w:proofErr w:type="spellStart"/>
      <w:r w:rsidR="001672EC" w:rsidRPr="008A454D">
        <w:rPr>
          <w:rFonts w:ascii="Times New Roman" w:hAnsi="Times New Roman" w:cs="Times New Roman"/>
          <w:sz w:val="28"/>
          <w:szCs w:val="28"/>
        </w:rPr>
        <w:t>матования</w:t>
      </w:r>
      <w:proofErr w:type="spellEnd"/>
      <w:r w:rsidR="001672EC" w:rsidRPr="008A454D">
        <w:rPr>
          <w:rFonts w:ascii="Times New Roman" w:hAnsi="Times New Roman" w:cs="Times New Roman"/>
          <w:sz w:val="28"/>
          <w:szCs w:val="28"/>
        </w:rPr>
        <w:t xml:space="preserve"> ладьей одинокого короля.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Определение и варианты.</w:t>
      </w:r>
    </w:p>
    <w:p w:rsidR="001672EC" w:rsidRPr="008A454D" w:rsidRDefault="001672EC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по теме в паре.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.4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EC5FF0" w:rsidRPr="008A454D">
        <w:rPr>
          <w:rFonts w:ascii="Times New Roman" w:hAnsi="Times New Roman" w:cs="Times New Roman"/>
          <w:sz w:val="28"/>
          <w:szCs w:val="28"/>
        </w:rPr>
        <w:t>Мат ферзем, ладьей, линейный мат.</w:t>
      </w:r>
    </w:p>
    <w:p w:rsidR="00EC5FF0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Повторение. Выполнение задания. 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.5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EC5FF0" w:rsidRPr="008A454D">
        <w:rPr>
          <w:rFonts w:ascii="Times New Roman" w:hAnsi="Times New Roman" w:cs="Times New Roman"/>
          <w:sz w:val="28"/>
          <w:szCs w:val="28"/>
        </w:rPr>
        <w:t>Мат двумя слонами одинокому королю.</w:t>
      </w:r>
    </w:p>
    <w:p w:rsidR="00EC5FF0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Определение и варианты.</w:t>
      </w:r>
    </w:p>
    <w:p w:rsidR="00EC5FF0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Решение задач по теме в паре.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.6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EC5FF0" w:rsidRPr="008A454D">
        <w:rPr>
          <w:rFonts w:ascii="Times New Roman" w:hAnsi="Times New Roman" w:cs="Times New Roman"/>
          <w:sz w:val="28"/>
          <w:szCs w:val="28"/>
        </w:rPr>
        <w:t>Самостоятельная работа на тему «Мат одинокому королю».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06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Самостоятельная работа.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AF55DC">
        <w:rPr>
          <w:rFonts w:ascii="Times New Roman" w:hAnsi="Times New Roman" w:cs="Times New Roman"/>
          <w:sz w:val="28"/>
          <w:szCs w:val="28"/>
        </w:rPr>
        <w:t>.7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EC5FF0" w:rsidRPr="008A454D">
        <w:rPr>
          <w:rFonts w:ascii="Times New Roman" w:hAnsi="Times New Roman" w:cs="Times New Roman"/>
          <w:sz w:val="28"/>
          <w:szCs w:val="28"/>
        </w:rPr>
        <w:t>Разнообразие матовых конструкций.</w:t>
      </w:r>
    </w:p>
    <w:p w:rsidR="000A0C06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Теория: Разбор вариантов.</w:t>
      </w:r>
    </w:p>
    <w:p w:rsidR="00EC5FF0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Применение в парной игре.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.8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EC5FF0" w:rsidRPr="008A454D">
        <w:rPr>
          <w:rFonts w:ascii="Times New Roman" w:hAnsi="Times New Roman" w:cs="Times New Roman"/>
          <w:sz w:val="28"/>
          <w:szCs w:val="28"/>
        </w:rPr>
        <w:t>Закрепление темы «Разнообразие матовых конструкций».</w:t>
      </w:r>
    </w:p>
    <w:p w:rsidR="000A0C06" w:rsidRPr="008A454D" w:rsidRDefault="00EC5FF0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Викторина.</w:t>
      </w:r>
    </w:p>
    <w:p w:rsidR="000A0C06" w:rsidRPr="001E26B4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.9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E26B4">
        <w:rPr>
          <w:rFonts w:ascii="Times New Roman" w:hAnsi="Times New Roman" w:cs="Times New Roman"/>
          <w:sz w:val="28"/>
          <w:szCs w:val="28"/>
        </w:rPr>
        <w:t>Конкурс решения позиций: как бы ты сыграл?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EC5FF0" w:rsidRPr="008A454D">
        <w:rPr>
          <w:rFonts w:ascii="Times New Roman" w:hAnsi="Times New Roman" w:cs="Times New Roman"/>
          <w:sz w:val="28"/>
          <w:szCs w:val="28"/>
        </w:rPr>
        <w:t>Игра всем классом с учителем.</w:t>
      </w:r>
    </w:p>
    <w:p w:rsidR="000A0C06" w:rsidRPr="001E26B4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E26B4" w:rsidRPr="001E26B4">
        <w:rPr>
          <w:rFonts w:ascii="Times New Roman" w:hAnsi="Times New Roman" w:cs="Times New Roman"/>
          <w:sz w:val="28"/>
          <w:szCs w:val="28"/>
        </w:rPr>
        <w:t>.10</w:t>
      </w:r>
      <w:r w:rsidR="001E26B4">
        <w:rPr>
          <w:rFonts w:ascii="Times New Roman" w:hAnsi="Times New Roman" w:cs="Times New Roman"/>
          <w:sz w:val="28"/>
          <w:szCs w:val="28"/>
        </w:rPr>
        <w:t xml:space="preserve"> Шахматный турнир.</w:t>
      </w:r>
    </w:p>
    <w:p w:rsidR="000A0C06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E26B4">
        <w:rPr>
          <w:rFonts w:ascii="Times New Roman" w:hAnsi="Times New Roman" w:cs="Times New Roman"/>
          <w:sz w:val="28"/>
          <w:szCs w:val="28"/>
        </w:rPr>
        <w:t>Турнир</w:t>
      </w:r>
    </w:p>
    <w:p w:rsidR="00246E21" w:rsidRPr="00246E21" w:rsidRDefault="00246E21" w:rsidP="00246E2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6E2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46E21">
        <w:rPr>
          <w:rFonts w:ascii="Times New Roman" w:hAnsi="Times New Roman" w:cs="Times New Roman"/>
          <w:b/>
          <w:sz w:val="28"/>
          <w:szCs w:val="28"/>
        </w:rPr>
        <w:t xml:space="preserve"> раздел «Шахматный этикет»</w:t>
      </w:r>
    </w:p>
    <w:p w:rsidR="001E26B4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>
        <w:rPr>
          <w:rFonts w:ascii="Times New Roman" w:hAnsi="Times New Roman" w:cs="Times New Roman"/>
          <w:sz w:val="28"/>
          <w:szCs w:val="28"/>
        </w:rPr>
        <w:t>.1 Что такое шахматный этикет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44156" w:rsidRPr="008A454D">
        <w:rPr>
          <w:rFonts w:ascii="Times New Roman" w:hAnsi="Times New Roman" w:cs="Times New Roman"/>
          <w:sz w:val="28"/>
          <w:szCs w:val="28"/>
        </w:rPr>
        <w:t xml:space="preserve">изучение правил поведения на </w:t>
      </w:r>
      <w:proofErr w:type="gramStart"/>
      <w:r w:rsidR="00844156" w:rsidRPr="008A454D">
        <w:rPr>
          <w:rFonts w:ascii="Times New Roman" w:hAnsi="Times New Roman" w:cs="Times New Roman"/>
          <w:sz w:val="28"/>
          <w:szCs w:val="28"/>
        </w:rPr>
        <w:t>турнирах</w:t>
      </w:r>
      <w:proofErr w:type="gramEnd"/>
      <w:r w:rsidR="00844156" w:rsidRPr="008A454D">
        <w:rPr>
          <w:rFonts w:ascii="Times New Roman" w:hAnsi="Times New Roman" w:cs="Times New Roman"/>
          <w:sz w:val="28"/>
          <w:szCs w:val="28"/>
        </w:rPr>
        <w:t>.</w:t>
      </w:r>
      <w:r w:rsidR="00EC5FF0" w:rsidRPr="008A4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 w:rsidRPr="001E26B4">
        <w:rPr>
          <w:rFonts w:ascii="Times New Roman" w:hAnsi="Times New Roman" w:cs="Times New Roman"/>
          <w:sz w:val="28"/>
          <w:szCs w:val="28"/>
        </w:rPr>
        <w:t>.</w:t>
      </w:r>
      <w:r w:rsidR="001E26B4" w:rsidRPr="000B527D">
        <w:rPr>
          <w:rFonts w:ascii="Times New Roman" w:hAnsi="Times New Roman" w:cs="Times New Roman"/>
          <w:sz w:val="28"/>
          <w:szCs w:val="28"/>
        </w:rPr>
        <w:t>2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844156" w:rsidRPr="008A454D">
        <w:rPr>
          <w:rFonts w:ascii="Times New Roman" w:hAnsi="Times New Roman" w:cs="Times New Roman"/>
          <w:sz w:val="28"/>
          <w:szCs w:val="28"/>
        </w:rPr>
        <w:t>Шахматные часы.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44156" w:rsidRPr="008A454D">
        <w:rPr>
          <w:rFonts w:ascii="Times New Roman" w:hAnsi="Times New Roman" w:cs="Times New Roman"/>
          <w:sz w:val="28"/>
          <w:szCs w:val="28"/>
        </w:rPr>
        <w:t xml:space="preserve">Изучение шахматных часов, как ими </w:t>
      </w:r>
      <w:proofErr w:type="gramStart"/>
      <w:r w:rsidR="00844156" w:rsidRPr="008A454D">
        <w:rPr>
          <w:rFonts w:ascii="Times New Roman" w:hAnsi="Times New Roman" w:cs="Times New Roman"/>
          <w:sz w:val="28"/>
          <w:szCs w:val="28"/>
        </w:rPr>
        <w:t>пользоваться и зачем они нужны</w:t>
      </w:r>
      <w:proofErr w:type="gramEnd"/>
      <w:r w:rsidR="00844156" w:rsidRPr="008A454D">
        <w:rPr>
          <w:rFonts w:ascii="Times New Roman" w:hAnsi="Times New Roman" w:cs="Times New Roman"/>
          <w:sz w:val="28"/>
          <w:szCs w:val="28"/>
        </w:rPr>
        <w:t>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 w:rsidRPr="001E26B4">
        <w:rPr>
          <w:rFonts w:ascii="Times New Roman" w:hAnsi="Times New Roman" w:cs="Times New Roman"/>
          <w:sz w:val="28"/>
          <w:szCs w:val="28"/>
        </w:rPr>
        <w:t>.3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844156" w:rsidRPr="008A454D">
        <w:rPr>
          <w:rFonts w:ascii="Times New Roman" w:hAnsi="Times New Roman" w:cs="Times New Roman"/>
          <w:sz w:val="28"/>
          <w:szCs w:val="28"/>
        </w:rPr>
        <w:t>Разновидности шахматного контроля времени на партию: блиц, рапид, классические шахматы.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lastRenderedPageBreak/>
        <w:t xml:space="preserve">Теория: </w:t>
      </w:r>
      <w:r w:rsidR="00844156" w:rsidRPr="008A454D">
        <w:rPr>
          <w:rFonts w:ascii="Times New Roman" w:hAnsi="Times New Roman" w:cs="Times New Roman"/>
          <w:sz w:val="28"/>
          <w:szCs w:val="28"/>
        </w:rPr>
        <w:t>Определения.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 w:rsidRPr="00AF55DC">
        <w:rPr>
          <w:rFonts w:ascii="Times New Roman" w:hAnsi="Times New Roman" w:cs="Times New Roman"/>
          <w:sz w:val="28"/>
          <w:szCs w:val="28"/>
        </w:rPr>
        <w:t>.4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844156" w:rsidRPr="008A454D">
        <w:rPr>
          <w:rFonts w:ascii="Times New Roman" w:hAnsi="Times New Roman" w:cs="Times New Roman"/>
          <w:sz w:val="28"/>
          <w:szCs w:val="28"/>
        </w:rPr>
        <w:t>Игровое занятие.</w:t>
      </w:r>
    </w:p>
    <w:p w:rsidR="000A0C06" w:rsidRPr="008A454D" w:rsidRDefault="0084415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>Практика: Игра в быстрые шахматы с записью 15 ходов.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 w:rsidRPr="00AF55DC">
        <w:rPr>
          <w:rFonts w:ascii="Times New Roman" w:hAnsi="Times New Roman" w:cs="Times New Roman"/>
          <w:sz w:val="28"/>
          <w:szCs w:val="28"/>
        </w:rPr>
        <w:t>.5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844156" w:rsidRPr="008A454D">
        <w:rPr>
          <w:rFonts w:ascii="Times New Roman" w:hAnsi="Times New Roman" w:cs="Times New Roman"/>
          <w:sz w:val="28"/>
          <w:szCs w:val="28"/>
        </w:rPr>
        <w:t>Шахматные турниры. Разновидности схем проведения соревнований.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44156" w:rsidRPr="008A454D">
        <w:rPr>
          <w:rFonts w:ascii="Times New Roman" w:hAnsi="Times New Roman" w:cs="Times New Roman"/>
          <w:sz w:val="28"/>
          <w:szCs w:val="28"/>
        </w:rPr>
        <w:t>Разбор схем проведения соревнований.</w:t>
      </w:r>
    </w:p>
    <w:p w:rsidR="0084415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26B4" w:rsidRPr="001E26B4">
        <w:rPr>
          <w:rFonts w:ascii="Times New Roman" w:hAnsi="Times New Roman" w:cs="Times New Roman"/>
          <w:sz w:val="28"/>
          <w:szCs w:val="28"/>
        </w:rPr>
        <w:t>.6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844156" w:rsidRPr="008A454D">
        <w:rPr>
          <w:rFonts w:ascii="Times New Roman" w:hAnsi="Times New Roman" w:cs="Times New Roman"/>
          <w:sz w:val="28"/>
          <w:szCs w:val="28"/>
        </w:rPr>
        <w:t>Система званий, разрядов и рейтингов в шахматах.</w:t>
      </w:r>
    </w:p>
    <w:p w:rsidR="000A0C06" w:rsidRDefault="0084415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Теория: разбор званий, рейтингов и разрядов. </w:t>
      </w:r>
    </w:p>
    <w:p w:rsidR="00246E21" w:rsidRPr="00246E21" w:rsidRDefault="00246E21" w:rsidP="00246E2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46E2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46E21">
        <w:rPr>
          <w:rFonts w:ascii="Times New Roman" w:hAnsi="Times New Roman" w:cs="Times New Roman"/>
          <w:b/>
          <w:sz w:val="28"/>
          <w:szCs w:val="28"/>
        </w:rPr>
        <w:t xml:space="preserve"> раздел «Закрепление знаний»</w:t>
      </w:r>
    </w:p>
    <w:p w:rsidR="000A0C06" w:rsidRPr="001E26B4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E26B4">
        <w:rPr>
          <w:rFonts w:ascii="Times New Roman" w:hAnsi="Times New Roman" w:cs="Times New Roman"/>
          <w:sz w:val="28"/>
          <w:szCs w:val="28"/>
        </w:rPr>
        <w:t>Разбор задач.</w:t>
      </w:r>
    </w:p>
    <w:p w:rsidR="000A0C06" w:rsidRPr="008A454D" w:rsidRDefault="000A0C0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44156" w:rsidRPr="008A454D">
        <w:rPr>
          <w:rFonts w:ascii="Times New Roman" w:hAnsi="Times New Roman" w:cs="Times New Roman"/>
          <w:sz w:val="28"/>
          <w:szCs w:val="28"/>
        </w:rPr>
        <w:t>Разбор</w:t>
      </w:r>
      <w:r w:rsidR="001E26B4">
        <w:rPr>
          <w:rFonts w:ascii="Times New Roman" w:hAnsi="Times New Roman" w:cs="Times New Roman"/>
          <w:sz w:val="28"/>
          <w:szCs w:val="28"/>
        </w:rPr>
        <w:t xml:space="preserve"> шахматных</w:t>
      </w:r>
      <w:r w:rsidR="00844156" w:rsidRPr="008A454D"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0A0C06" w:rsidRPr="008A454D" w:rsidRDefault="00246E21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0A0C06" w:rsidRPr="008A454D">
        <w:rPr>
          <w:rFonts w:ascii="Times New Roman" w:hAnsi="Times New Roman" w:cs="Times New Roman"/>
          <w:sz w:val="28"/>
          <w:szCs w:val="28"/>
        </w:rPr>
        <w:t xml:space="preserve"> </w:t>
      </w:r>
      <w:r w:rsidR="001E26B4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:rsidR="000A0C06" w:rsidRPr="008A454D" w:rsidRDefault="00844156" w:rsidP="008A4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4D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E26B4">
        <w:rPr>
          <w:rFonts w:ascii="Times New Roman" w:hAnsi="Times New Roman" w:cs="Times New Roman"/>
          <w:sz w:val="28"/>
          <w:szCs w:val="28"/>
        </w:rPr>
        <w:t>Контрольная работа.</w:t>
      </w:r>
    </w:p>
    <w:p w:rsidR="008B09BC" w:rsidRPr="00386138" w:rsidRDefault="008B09BC" w:rsidP="00246E21">
      <w:pPr>
        <w:pStyle w:val="1"/>
        <w:spacing w:before="0" w:beforeAutospacing="0" w:after="0" w:afterAutospacing="0"/>
        <w:rPr>
          <w:b w:val="0"/>
          <w:sz w:val="56"/>
        </w:rPr>
      </w:pPr>
    </w:p>
    <w:p w:rsidR="007130D0" w:rsidRPr="00246E21" w:rsidRDefault="00386138" w:rsidP="00246E21">
      <w:pPr>
        <w:pStyle w:val="1"/>
        <w:spacing w:before="0" w:beforeAutospacing="0" w:after="0" w:afterAutospacing="0"/>
        <w:jc w:val="center"/>
        <w:rPr>
          <w:rStyle w:val="c34"/>
          <w:b w:val="0"/>
          <w:bCs w:val="0"/>
          <w:color w:val="000000"/>
          <w:sz w:val="28"/>
          <w:szCs w:val="28"/>
        </w:rPr>
      </w:pPr>
      <w:bookmarkStart w:id="7" w:name="_Toc78481326"/>
      <w:r w:rsidRPr="00246E21">
        <w:rPr>
          <w:b w:val="0"/>
          <w:sz w:val="28"/>
          <w:szCs w:val="28"/>
          <w:lang w:eastAsia="en-US"/>
        </w:rPr>
        <w:t>1.4</w:t>
      </w:r>
      <w:r w:rsidR="008B09BC" w:rsidRPr="00246E21">
        <w:rPr>
          <w:b w:val="0"/>
          <w:sz w:val="28"/>
          <w:szCs w:val="28"/>
          <w:lang w:eastAsia="en-US"/>
        </w:rPr>
        <w:t xml:space="preserve"> </w:t>
      </w:r>
      <w:r w:rsidR="008B09BC" w:rsidRPr="00246E21">
        <w:rPr>
          <w:rStyle w:val="c34"/>
          <w:b w:val="0"/>
          <w:bCs w:val="0"/>
          <w:color w:val="000000"/>
          <w:sz w:val="28"/>
          <w:szCs w:val="28"/>
        </w:rPr>
        <w:t>Планируемые результаты</w:t>
      </w:r>
      <w:bookmarkEnd w:id="7"/>
    </w:p>
    <w:p w:rsidR="008B09BC" w:rsidRPr="00246E21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246E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Личностные результаты: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российской гражданской идентичности: патриотизма, уважения к Отечеству, осознание вклада отечественных ученых в развитие мировой науки;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контролировать процесс и результат учебной деятельности;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ответственное отношение к учению, готовность и способность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-критичность мышления, внимательность, находчивость, настойчивость, целеустремленность, любознательность;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инициатива, активность и сообразительность;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умение преодолевать трудности.</w:t>
      </w:r>
    </w:p>
    <w:p w:rsidR="008B09BC" w:rsidRPr="00246E21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46E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Метапредметные результаты: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способностью принимать и сохранять цели и задачи учебной деятельности, поиска средств её осуществления.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Освоение способов решения проблем творческого и поискового характера.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умения понимать причины успеха/неуспеха учебной деятельности и способности конструктивно действовать даже в ситуациях неуспеха.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 и оценку событий.</w:t>
      </w:r>
    </w:p>
    <w:p w:rsidR="00246E21" w:rsidRPr="00644D92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B09BC" w:rsidRPr="00246E21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46E2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Предметные результаты: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-Знать шахматные термины: белое и чёрное поле, горизонталь, вертикаль, диагональ, центр. Правильно определять и называть белые, чёрные шахматные фигуры;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 расставлять фигуры перед игрой;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Сравнивать, находить общее и различие. Уметь  ориентироваться на шахматной доске. Понимать информацию, представленную в виде текста, рисунков, схем. Знать названия шахматных фигур: ладья, слон, ферзь, конь, пешка. Шах, мат, пат, ничья, мат в один ход, длинная и короткая рокировка и её правила.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-Правила хода и взятия каждой из  фигур, «игра на уничтожение», лёгкие и тяжёлые фигуры, ладейные, коневые, слоновые, ферзевые, королевские пешки, взятие на проходе, превращение пешки, принципы игры в дебюте;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-Основные тактические приемы; что означают термины: дебют, миттельшпиль, эндшпиль, темп, оппозиция, ключевые поля.</w:t>
      </w:r>
      <w:proofErr w:type="gramEnd"/>
    </w:p>
    <w:p w:rsidR="008B09BC" w:rsidRPr="00386138" w:rsidRDefault="008B09BC" w:rsidP="000201BC">
      <w:pPr>
        <w:shd w:val="clear" w:color="auto" w:fill="FFFFFF"/>
        <w:spacing w:after="0" w:line="240" w:lineRule="auto"/>
        <w:jc w:val="both"/>
        <w:rPr>
          <w:rStyle w:val="c34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-Грамотно располагать шахматные фигуры в дебюте; находить несложные тактические удары и проводить комбинации; точно ра</w:t>
      </w:r>
      <w:r w:rsidR="00386138">
        <w:rPr>
          <w:rFonts w:ascii="Times New Roman" w:eastAsia="Times New Roman" w:hAnsi="Times New Roman" w:cs="Times New Roman"/>
          <w:color w:val="000000"/>
          <w:sz w:val="28"/>
          <w:szCs w:val="28"/>
        </w:rPr>
        <w:t>зыгрывать простейшие окончания.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Рост личностного, интеллектуального и социального развития ребёнка, развитие коммуникативных способностей, инициативности, толерантности, самостоятельности.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Приобретение теоретических знаний и практических навыков в шахматной игре.</w:t>
      </w:r>
    </w:p>
    <w:p w:rsidR="008B09BC" w:rsidRDefault="008B09BC" w:rsidP="000201BC">
      <w:pPr>
        <w:shd w:val="clear" w:color="auto" w:fill="FFFFFF"/>
        <w:spacing w:after="0" w:line="240" w:lineRule="auto"/>
        <w:jc w:val="both"/>
        <w:rPr>
          <w:rStyle w:val="c3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Освоение новых видов деятельности (дидактические игры и задания, игровые упражнения, соревнования).</w:t>
      </w:r>
    </w:p>
    <w:p w:rsidR="008B09BC" w:rsidRPr="00386138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 w:rsidRPr="00386138">
        <w:rPr>
          <w:rStyle w:val="c34"/>
          <w:bCs/>
          <w:color w:val="000000"/>
          <w:sz w:val="28"/>
          <w:szCs w:val="28"/>
        </w:rPr>
        <w:t xml:space="preserve"> </w:t>
      </w:r>
      <w:r w:rsidR="00386138" w:rsidRPr="00386138">
        <w:rPr>
          <w:rStyle w:val="c34"/>
          <w:bCs/>
          <w:color w:val="000000"/>
          <w:sz w:val="28"/>
          <w:szCs w:val="28"/>
        </w:rPr>
        <w:t>Обучающийся</w:t>
      </w:r>
      <w:r w:rsidRPr="00386138">
        <w:rPr>
          <w:rStyle w:val="c34"/>
          <w:bCs/>
          <w:color w:val="000000"/>
          <w:sz w:val="28"/>
          <w:szCs w:val="28"/>
        </w:rPr>
        <w:t xml:space="preserve"> научится: 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ориентироваться на шахматной доске;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играть каждой фигурой в отдельности и в совокупности с другими фигурами без нарушений правил шахматного кодекса;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правильно помещать шахматную доску между партнерами;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правильно расставлять фигуры перед игрой;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различать горизонталь, вертикаль, диагональ;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рокировать;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объявлять шах;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ставить мат;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решать элементарные задачи на мат в один ход.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записывать шахматную партию;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матовать одинокого короля двумя ладьями, ферзем и ладьей, королем и ферзем, королем и ладьей;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проводить элементарные комбинации;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lastRenderedPageBreak/>
        <w:t>- грамотно располагать шахматные фигуры;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точно разыгрывать простейшие окончания;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грамотно располагать шахматные фигуры в дебюте;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находить несложные тактические удары и проводить комбинации;</w:t>
      </w:r>
    </w:p>
    <w:p w:rsidR="008B09BC" w:rsidRDefault="008B09BC" w:rsidP="000201BC">
      <w:pPr>
        <w:pStyle w:val="c4"/>
        <w:shd w:val="clear" w:color="auto" w:fill="FFFFFF"/>
        <w:spacing w:before="0" w:beforeAutospacing="0" w:after="0" w:afterAutospacing="0"/>
        <w:jc w:val="both"/>
        <w:rPr>
          <w:rStyle w:val="c34"/>
          <w:bCs/>
          <w:color w:val="000000"/>
          <w:sz w:val="28"/>
          <w:szCs w:val="28"/>
        </w:rPr>
      </w:pPr>
      <w:r>
        <w:rPr>
          <w:rStyle w:val="c34"/>
          <w:bCs/>
          <w:color w:val="000000"/>
          <w:sz w:val="28"/>
          <w:szCs w:val="28"/>
        </w:rPr>
        <w:t>- точно разыгрывать простейшие окончания</w:t>
      </w:r>
    </w:p>
    <w:p w:rsidR="008B09BC" w:rsidRDefault="008B09BC" w:rsidP="000201BC">
      <w:pPr>
        <w:pStyle w:val="1"/>
        <w:spacing w:before="0" w:beforeAutospacing="0" w:after="0" w:afterAutospacing="0"/>
      </w:pPr>
    </w:p>
    <w:p w:rsidR="008B09BC" w:rsidRPr="00386138" w:rsidRDefault="008B09BC" w:rsidP="000201BC">
      <w:pPr>
        <w:pStyle w:val="1"/>
        <w:spacing w:before="0" w:beforeAutospacing="0" w:after="0" w:afterAutospacing="0"/>
        <w:jc w:val="center"/>
        <w:rPr>
          <w:b w:val="0"/>
          <w:sz w:val="28"/>
        </w:rPr>
      </w:pPr>
      <w:bookmarkStart w:id="8" w:name="_Toc78481327"/>
      <w:r w:rsidRPr="00386138">
        <w:rPr>
          <w:b w:val="0"/>
          <w:sz w:val="28"/>
        </w:rPr>
        <w:t>2. Организационно-педагогические условия</w:t>
      </w:r>
      <w:bookmarkEnd w:id="8"/>
    </w:p>
    <w:p w:rsidR="008B09BC" w:rsidRPr="00386138" w:rsidRDefault="008B09BC" w:rsidP="000201BC">
      <w:pPr>
        <w:pStyle w:val="1"/>
        <w:spacing w:before="0" w:beforeAutospacing="0" w:after="0" w:afterAutospacing="0"/>
        <w:jc w:val="center"/>
        <w:rPr>
          <w:b w:val="0"/>
          <w:sz w:val="28"/>
        </w:rPr>
      </w:pPr>
      <w:bookmarkStart w:id="9" w:name="_Toc78481328"/>
      <w:r w:rsidRPr="00386138">
        <w:rPr>
          <w:b w:val="0"/>
          <w:sz w:val="28"/>
        </w:rPr>
        <w:t>2.1 Условия реализации программы</w:t>
      </w:r>
      <w:bookmarkEnd w:id="9"/>
    </w:p>
    <w:p w:rsidR="00F462E1" w:rsidRPr="009803CA" w:rsidRDefault="00F462E1" w:rsidP="00F462E1">
      <w:pPr>
        <w:pStyle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</w:pPr>
      <w:bookmarkStart w:id="10" w:name="_Toc78481329"/>
      <w:r w:rsidRPr="009803C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  <w:u w:val="single"/>
        </w:rPr>
        <w:t>Календарный учебный график</w:t>
      </w:r>
    </w:p>
    <w:tbl>
      <w:tblPr>
        <w:tblStyle w:val="a4"/>
        <w:tblW w:w="0" w:type="auto"/>
        <w:tblLook w:val="04A0"/>
      </w:tblPr>
      <w:tblGrid>
        <w:gridCol w:w="817"/>
        <w:gridCol w:w="4962"/>
        <w:gridCol w:w="3543"/>
      </w:tblGrid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803C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803CA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9803C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803CA">
              <w:rPr>
                <w:sz w:val="28"/>
                <w:szCs w:val="28"/>
              </w:rPr>
              <w:t xml:space="preserve"> года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36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Недель в 1 полугодии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16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Недель во 2 полугодии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20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Начало занятий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01.09.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Каникулы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24.10-30.10  (занятия проходят)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Выходные дни 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26.12. - 08.01.</w:t>
            </w:r>
          </w:p>
        </w:tc>
      </w:tr>
      <w:tr w:rsidR="00F462E1" w:rsidRPr="009803CA" w:rsidTr="009F4E31">
        <w:tc>
          <w:tcPr>
            <w:tcW w:w="817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Окончание учебного года </w:t>
            </w:r>
          </w:p>
        </w:tc>
        <w:tc>
          <w:tcPr>
            <w:tcW w:w="3543" w:type="dxa"/>
          </w:tcPr>
          <w:p w:rsidR="00F462E1" w:rsidRPr="009803CA" w:rsidRDefault="00F462E1" w:rsidP="009F4E31">
            <w:pPr>
              <w:rPr>
                <w:sz w:val="28"/>
                <w:szCs w:val="28"/>
              </w:rPr>
            </w:pPr>
            <w:r w:rsidRPr="009803CA">
              <w:rPr>
                <w:sz w:val="28"/>
                <w:szCs w:val="28"/>
              </w:rPr>
              <w:t xml:space="preserve">31.05. </w:t>
            </w:r>
          </w:p>
        </w:tc>
      </w:tr>
    </w:tbl>
    <w:p w:rsidR="00F462E1" w:rsidRDefault="00F462E1" w:rsidP="000201BC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</w:p>
    <w:p w:rsidR="008B09BC" w:rsidRDefault="008B09BC" w:rsidP="000201BC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  <w:r w:rsidRPr="00386138">
        <w:rPr>
          <w:b w:val="0"/>
          <w:i/>
          <w:sz w:val="28"/>
          <w:u w:val="single"/>
        </w:rPr>
        <w:t>Материально-техническое обеспечение</w:t>
      </w:r>
      <w:bookmarkEnd w:id="10"/>
    </w:p>
    <w:p w:rsidR="00F462E1" w:rsidRDefault="00F462E1" w:rsidP="00F462E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576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«Шахматный клуб «Ферзь» </w:t>
      </w:r>
      <w:r w:rsidRPr="00572576">
        <w:rPr>
          <w:rFonts w:ascii="Times New Roman" w:hAnsi="Times New Roman" w:cs="Times New Roman"/>
          <w:color w:val="000000"/>
          <w:sz w:val="28"/>
          <w:szCs w:val="28"/>
        </w:rPr>
        <w:t>проводится в специальном кабинете. Кабинет хорошо оборудован. Все материалы и инструменты хранятся в определенном месте, с соблюдением условий хранения.</w:t>
      </w:r>
    </w:p>
    <w:p w:rsidR="00F462E1" w:rsidRPr="00F462E1" w:rsidRDefault="00F462E1" w:rsidP="00F462E1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  <w:r w:rsidRPr="00F462E1">
        <w:rPr>
          <w:b w:val="0"/>
          <w:color w:val="000000"/>
          <w:sz w:val="28"/>
          <w:szCs w:val="28"/>
        </w:rPr>
        <w:t xml:space="preserve"> Для реализации программы необходимо следующее оборудование:</w:t>
      </w:r>
    </w:p>
    <w:tbl>
      <w:tblPr>
        <w:tblOverlap w:val="never"/>
        <w:tblW w:w="966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3"/>
        <w:gridCol w:w="7337"/>
        <w:gridCol w:w="1570"/>
      </w:tblGrid>
      <w:tr w:rsidR="008B09BC" w:rsidTr="008B09BC">
        <w:trPr>
          <w:trHeight w:hRule="exact" w:val="1128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Pr="00386138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86138">
              <w:rPr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B09BC" w:rsidRPr="00386138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86138">
              <w:rPr>
                <w:color w:val="000000" w:themeColor="text1"/>
                <w:sz w:val="24"/>
                <w:szCs w:val="24"/>
              </w:rPr>
              <w:t>Наименование средств материально</w:t>
            </w:r>
            <w:r w:rsidRPr="00386138">
              <w:rPr>
                <w:color w:val="000000" w:themeColor="text1"/>
                <w:sz w:val="24"/>
                <w:szCs w:val="24"/>
              </w:rPr>
              <w:softHyphen/>
              <w:t>-технического оснащения</w:t>
            </w:r>
          </w:p>
          <w:p w:rsidR="008B09BC" w:rsidRPr="00386138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8B09BC" w:rsidRPr="00386138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Pr="00386138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86138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Шахматная доска</w:t>
            </w:r>
          </w:p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Набор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Набор напольных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Напольное шахматное покрытие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Магнитная шахматная доска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09BC" w:rsidTr="008B09BC">
        <w:trPr>
          <w:trHeight w:hRule="exact" w:val="444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Набор магнитных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Шахматные часы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Настольное шахматное покрытие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Набор настольных шахмат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</w:tr>
      <w:tr w:rsidR="008B09BC" w:rsidTr="008B09BC">
        <w:trPr>
          <w:trHeight w:hRule="exact" w:val="446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Мультимедийное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оборудование (проектор, доска)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09BC" w:rsidRDefault="008B09BC" w:rsidP="000201BC">
            <w:pPr>
              <w:pStyle w:val="af2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700B2" w:rsidRDefault="001700B2" w:rsidP="00020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9BC" w:rsidRDefault="00386138" w:rsidP="000201BC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  <w:bookmarkStart w:id="11" w:name="_Toc78481330"/>
      <w:r w:rsidRPr="00C93CBD">
        <w:rPr>
          <w:b w:val="0"/>
          <w:i/>
          <w:sz w:val="28"/>
          <w:u w:val="single"/>
        </w:rPr>
        <w:t>Кадровое обеспечение:</w:t>
      </w:r>
      <w:bookmarkEnd w:id="11"/>
    </w:p>
    <w:p w:rsidR="008A454D" w:rsidRPr="008A454D" w:rsidRDefault="008A454D" w:rsidP="000201BC">
      <w:pPr>
        <w:pStyle w:val="1"/>
        <w:spacing w:before="0" w:beforeAutospacing="0" w:after="0" w:afterAutospacing="0"/>
        <w:rPr>
          <w:b w:val="0"/>
          <w:sz w:val="28"/>
        </w:rPr>
      </w:pPr>
      <w:r>
        <w:rPr>
          <w:b w:val="0"/>
          <w:sz w:val="28"/>
        </w:rPr>
        <w:t>Уровень квалификации педагога дополнительного образования, реализующего дополнительную общеобразовательную программу, соответствует квалификационным характеристикам по соответствующей должности, а также квалификационной категории.</w:t>
      </w:r>
    </w:p>
    <w:p w:rsidR="008B09BC" w:rsidRPr="00386138" w:rsidRDefault="008B09BC" w:rsidP="000201BC">
      <w:pPr>
        <w:pStyle w:val="1"/>
        <w:spacing w:before="0" w:beforeAutospacing="0" w:after="0" w:afterAutospacing="0"/>
        <w:rPr>
          <w:b w:val="0"/>
          <w:i/>
          <w:sz w:val="28"/>
          <w:u w:val="single"/>
        </w:rPr>
      </w:pPr>
      <w:bookmarkStart w:id="12" w:name="_Toc78481331"/>
      <w:r w:rsidRPr="00386138">
        <w:rPr>
          <w:b w:val="0"/>
          <w:i/>
          <w:sz w:val="28"/>
          <w:u w:val="single"/>
        </w:rPr>
        <w:t>Методические материал</w:t>
      </w:r>
      <w:r w:rsidR="00386138">
        <w:rPr>
          <w:b w:val="0"/>
          <w:i/>
          <w:sz w:val="28"/>
          <w:u w:val="single"/>
        </w:rPr>
        <w:t>ы:</w:t>
      </w:r>
      <w:bookmarkEnd w:id="12"/>
    </w:p>
    <w:p w:rsidR="00E406B7" w:rsidRPr="00C93CBD" w:rsidRDefault="008B09BC" w:rsidP="00C93CBD">
      <w:pPr>
        <w:pStyle w:val="a8"/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shd w:val="clear" w:color="auto" w:fill="FFFFFF"/>
        </w:rPr>
      </w:pPr>
      <w:r w:rsidRPr="00C93CBD">
        <w:rPr>
          <w:color w:val="000000"/>
          <w:sz w:val="28"/>
          <w:szCs w:val="28"/>
          <w:shd w:val="clear" w:color="auto" w:fill="FFFFFF"/>
        </w:rPr>
        <w:t xml:space="preserve">Организационная часть обеспечивает наличие всех необходимых для работы материалов, пособий и иллюстраций. </w:t>
      </w:r>
    </w:p>
    <w:p w:rsidR="00E406B7" w:rsidRPr="00E406B7" w:rsidRDefault="008A454D" w:rsidP="008A45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406B7"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пражнения, самостоятельно выполняемые </w:t>
      </w:r>
      <w:proofErr w:type="gramStart"/>
      <w:r w:rsidR="00E406B7"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E406B7"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действия.</w:t>
      </w:r>
    </w:p>
    <w:p w:rsidR="00E406B7" w:rsidRPr="00E406B7" w:rsidRDefault="00E406B7" w:rsidP="00C9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(диаграммы) для проведения конкурсов задач по тактике.</w:t>
      </w:r>
    </w:p>
    <w:p w:rsidR="00E406B7" w:rsidRPr="00E406B7" w:rsidRDefault="00E406B7" w:rsidP="00C9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Раздаточный материал (диаграммы) для решения задач.</w:t>
      </w:r>
    </w:p>
    <w:p w:rsidR="00E406B7" w:rsidRPr="00E406B7" w:rsidRDefault="00E406B7" w:rsidP="00C9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Тесты для проверки теоретических знаний по изучаемым темам.</w:t>
      </w:r>
    </w:p>
    <w:p w:rsidR="00E406B7" w:rsidRPr="00E406B7" w:rsidRDefault="00E406B7" w:rsidP="00C93C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Практикум. Позиции для решения с глубиной расчета 1 ход.</w:t>
      </w:r>
    </w:p>
    <w:p w:rsidR="008B09BC" w:rsidRDefault="00E406B7" w:rsidP="00246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6B7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Практикум. Позиции на разыгрывание.</w:t>
      </w:r>
    </w:p>
    <w:p w:rsidR="00246E21" w:rsidRDefault="00246E21" w:rsidP="00246E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09BC" w:rsidRDefault="008B09BC" w:rsidP="000201BC">
      <w:pPr>
        <w:pStyle w:val="1"/>
        <w:spacing w:before="0" w:beforeAutospacing="0" w:after="0" w:afterAutospacing="0"/>
        <w:jc w:val="center"/>
        <w:rPr>
          <w:b w:val="0"/>
          <w:sz w:val="28"/>
          <w:shd w:val="clear" w:color="auto" w:fill="FFFFFF"/>
        </w:rPr>
      </w:pPr>
      <w:bookmarkStart w:id="13" w:name="_Toc78481332"/>
      <w:r w:rsidRPr="00386138">
        <w:rPr>
          <w:b w:val="0"/>
          <w:sz w:val="28"/>
          <w:shd w:val="clear" w:color="auto" w:fill="FFFFFF"/>
        </w:rPr>
        <w:t>2.2 Формы аттестации/контроля и оценочные материалы</w:t>
      </w:r>
      <w:bookmarkEnd w:id="13"/>
    </w:p>
    <w:p w:rsidR="00C93CBD" w:rsidRPr="00386138" w:rsidRDefault="00C93CBD" w:rsidP="000201BC">
      <w:pPr>
        <w:pStyle w:val="1"/>
        <w:spacing w:before="0" w:beforeAutospacing="0" w:after="0" w:afterAutospacing="0"/>
        <w:jc w:val="center"/>
        <w:rPr>
          <w:b w:val="0"/>
          <w:sz w:val="28"/>
          <w:shd w:val="clear" w:color="auto" w:fill="FFFFFF"/>
        </w:rPr>
      </w:pPr>
    </w:p>
    <w:p w:rsidR="008B09BC" w:rsidRDefault="008B09BC" w:rsidP="0002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оценки усвоения учащимися содержания дополнительной общеобразовательной общеразвивающей программы «</w:t>
      </w:r>
      <w:r w:rsidR="00B07C43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Шахматный клуб «Ферзь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разработана следующая система оценивания:</w:t>
      </w:r>
    </w:p>
    <w:p w:rsidR="008B09BC" w:rsidRDefault="008B09BC" w:rsidP="0002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минимальный уровень (имеет представление об истории и происхождении шахмат, знает правила игры и турнирного поведения)</w:t>
      </w:r>
    </w:p>
    <w:p w:rsidR="008B09BC" w:rsidRDefault="008B09BC" w:rsidP="0002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базовый уровень (знает основы тактики и стратегии, активно применяет в своей игре тактические приемы, владеет фундаментальными знаниями по разыгрыванию дебюта и эндшпиля)</w:t>
      </w:r>
    </w:p>
    <w:p w:rsidR="008B09BC" w:rsidRDefault="008B09BC" w:rsidP="0002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повышенный уровень (умеет применять полученные теоретические знания на практике)</w:t>
      </w:r>
    </w:p>
    <w:p w:rsidR="008B09BC" w:rsidRDefault="008B09BC" w:rsidP="0002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Фонд оценочных сре</w:t>
      </w:r>
      <w:proofErr w:type="gramStart"/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дств пр</w:t>
      </w:r>
      <w:proofErr w:type="gramEnd"/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предполагает их дифференциацию по</w:t>
      </w:r>
      <w:r w:rsidR="003861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принципу уровней сложности.</w:t>
      </w:r>
    </w:p>
    <w:p w:rsidR="008B09BC" w:rsidRDefault="008B09BC" w:rsidP="00020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Pr="00386138" w:rsidRDefault="008B09BC" w:rsidP="000201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Таблица 1.</w:t>
      </w:r>
      <w:r w:rsidR="00386138" w:rsidRPr="0038613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Входная диагностическая карта по </w:t>
      </w:r>
      <w:r w:rsidR="00386138"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программе.</w:t>
      </w:r>
    </w:p>
    <w:p w:rsidR="008B09BC" w:rsidRDefault="008B09BC" w:rsidP="000201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Входная диагностика проводится в форме собеседования, во время которого заполняется бланк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tbl>
      <w:tblPr>
        <w:tblW w:w="0" w:type="auto"/>
        <w:tblCellSpacing w:w="15" w:type="dxa"/>
        <w:tblLook w:val="04A0"/>
      </w:tblPr>
      <w:tblGrid>
        <w:gridCol w:w="3317"/>
        <w:gridCol w:w="642"/>
        <w:gridCol w:w="642"/>
        <w:gridCol w:w="642"/>
        <w:gridCol w:w="642"/>
        <w:gridCol w:w="642"/>
        <w:gridCol w:w="642"/>
        <w:gridCol w:w="642"/>
        <w:gridCol w:w="642"/>
        <w:gridCol w:w="676"/>
      </w:tblGrid>
      <w:tr w:rsidR="008B09BC" w:rsidTr="008B09BC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576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Фамилия, имя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8B09BC" w:rsidTr="008B09BC">
        <w:trPr>
          <w:trHeight w:val="365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34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переводится слово «Шахматы»?</w:t>
            </w:r>
          </w:p>
        </w:tc>
      </w:tr>
      <w:tr w:rsidR="008B09BC" w:rsidTr="008B09BC">
        <w:trPr>
          <w:trHeight w:val="645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Властитель умер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Б. Спасти короля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34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Король умер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645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Через сколько полей в центре проходит большая белая диагональ?</w:t>
            </w: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34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шахматной фигуры не существует?</w:t>
            </w: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Король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Дама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Пешка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всего полей в центре?</w:t>
            </w: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22"/>
          <w:tblCellSpacing w:w="15" w:type="dxa"/>
        </w:trPr>
        <w:tc>
          <w:tcPr>
            <w:tcW w:w="906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Сколько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доске горизонталей?</w:t>
            </w: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11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 8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3"/>
          <w:tblCellSpacing w:w="15" w:type="dxa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6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</w:tbl>
    <w:p w:rsidR="008B09BC" w:rsidRPr="00386138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Таблица 2.</w:t>
      </w:r>
      <w:r w:rsidR="00386138" w:rsidRPr="0038613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Анализ результато</w:t>
      </w:r>
      <w:r w:rsidR="00386138"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в диагностики входного контроля.</w:t>
      </w:r>
    </w:p>
    <w:p w:rsidR="008B09BC" w:rsidRPr="00386138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 обработке входной диагност</w:t>
      </w:r>
      <w:r w:rsidR="00386138" w:rsidRPr="00386138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ики подсчитывается сумма баллов.</w:t>
      </w:r>
    </w:p>
    <w:tbl>
      <w:tblPr>
        <w:tblW w:w="9204" w:type="dxa"/>
        <w:tblCellSpacing w:w="15" w:type="dxa"/>
        <w:tblLook w:val="04A0"/>
      </w:tblPr>
      <w:tblGrid>
        <w:gridCol w:w="2577"/>
        <w:gridCol w:w="732"/>
        <w:gridCol w:w="732"/>
        <w:gridCol w:w="732"/>
        <w:gridCol w:w="732"/>
        <w:gridCol w:w="732"/>
        <w:gridCol w:w="732"/>
        <w:gridCol w:w="732"/>
        <w:gridCol w:w="732"/>
        <w:gridCol w:w="771"/>
      </w:tblGrid>
      <w:tr w:rsidR="008B09BC" w:rsidTr="008B09BC">
        <w:trPr>
          <w:trHeight w:val="252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/>
        </w:tc>
        <w:tc>
          <w:tcPr>
            <w:tcW w:w="658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</w:tr>
      <w:tr w:rsidR="008B09BC" w:rsidTr="008B09BC">
        <w:trPr>
          <w:trHeight w:val="507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518"/>
          <w:tblCellSpacing w:w="15" w:type="dxa"/>
        </w:trPr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баллов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</w:tbl>
    <w:p w:rsidR="008B09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результативности (оцениваются по общей сумме баллов):</w:t>
      </w:r>
    </w:p>
    <w:p w:rsidR="008B09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 уровень (A) - 1 балл;</w:t>
      </w:r>
    </w:p>
    <w:p w:rsidR="008B09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базовый уровень (B) - 2-3 балла;</w:t>
      </w:r>
    </w:p>
    <w:p w:rsidR="008B09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повышенный уровень (C) - 4-5 баллов и выше.</w:t>
      </w:r>
    </w:p>
    <w:p w:rsidR="008B09BC" w:rsidRPr="000201BC" w:rsidRDefault="008B09BC" w:rsidP="000201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01B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Таблица 3.Диагностическая карта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201B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«Оценка результатов освоения программы»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201B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по дополнительной общеобразовательной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201B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общеразвивающей программе.</w:t>
      </w:r>
    </w:p>
    <w:tbl>
      <w:tblPr>
        <w:tblW w:w="9022" w:type="dxa"/>
        <w:tblCellSpacing w:w="15" w:type="dxa"/>
        <w:tblLook w:val="04A0"/>
      </w:tblPr>
      <w:tblGrid>
        <w:gridCol w:w="1461"/>
        <w:gridCol w:w="3389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37"/>
      </w:tblGrid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баллов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12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</w:t>
            </w: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занятиям в целом:</w:t>
            </w: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безразличное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негативное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познавательного интереса:</w:t>
            </w: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проявляется часто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редко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почти никогда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Внимание:</w:t>
            </w: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легко отвлекается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работы:</w:t>
            </w: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опережает темп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объединения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высоким качеством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12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опережает темп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объединения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недостаточным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качеством работы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288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соответствует темпу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067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отстаёт от темпа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1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задач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по требованиям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637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частично нарушены требования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107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выполнения</w:t>
            </w:r>
          </w:p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требований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418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организовывать и контролировать свою работу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B09BC" w:rsidTr="008B09BC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Никогда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896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навыки усвоены:</w:t>
            </w: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21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1б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  <w:tr w:rsidR="008B09BC" w:rsidTr="008B09BC">
        <w:trPr>
          <w:trHeight w:val="209"/>
          <w:tblCellSpacing w:w="15" w:type="dxa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баллов: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09BC" w:rsidRDefault="008B09BC">
            <w:pPr>
              <w:spacing w:after="0"/>
            </w:pPr>
          </w:p>
        </w:tc>
      </w:tr>
    </w:tbl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01BC" w:rsidRDefault="000201BC" w:rsidP="00390D94">
      <w:pPr>
        <w:pStyle w:val="1"/>
      </w:pPr>
    </w:p>
    <w:p w:rsidR="00D92CD9" w:rsidRDefault="00D92CD9" w:rsidP="00390D94">
      <w:pPr>
        <w:pStyle w:val="1"/>
      </w:pPr>
    </w:p>
    <w:p w:rsidR="00D92CD9" w:rsidRDefault="00D92CD9" w:rsidP="00390D94">
      <w:pPr>
        <w:pStyle w:val="1"/>
      </w:pPr>
    </w:p>
    <w:p w:rsidR="00D92CD9" w:rsidRDefault="00D92CD9" w:rsidP="00390D94">
      <w:pPr>
        <w:pStyle w:val="1"/>
      </w:pPr>
    </w:p>
    <w:p w:rsidR="00543288" w:rsidRDefault="00543288" w:rsidP="00390D94">
      <w:pPr>
        <w:pStyle w:val="1"/>
      </w:pPr>
    </w:p>
    <w:p w:rsidR="00D92CD9" w:rsidRDefault="00D92CD9" w:rsidP="00D92CD9">
      <w:pPr>
        <w:pStyle w:val="1"/>
      </w:pPr>
    </w:p>
    <w:p w:rsidR="00246E21" w:rsidRDefault="00246E21" w:rsidP="000201BC">
      <w:pPr>
        <w:pStyle w:val="1"/>
        <w:jc w:val="center"/>
        <w:rPr>
          <w:b w:val="0"/>
          <w:sz w:val="28"/>
        </w:rPr>
      </w:pPr>
      <w:bookmarkStart w:id="14" w:name="_Toc78481333"/>
    </w:p>
    <w:p w:rsidR="008B09BC" w:rsidRPr="000201BC" w:rsidRDefault="008B09BC" w:rsidP="000201BC">
      <w:pPr>
        <w:pStyle w:val="1"/>
        <w:jc w:val="center"/>
        <w:rPr>
          <w:b w:val="0"/>
          <w:sz w:val="28"/>
        </w:rPr>
      </w:pPr>
      <w:r w:rsidRPr="000201BC">
        <w:rPr>
          <w:b w:val="0"/>
          <w:sz w:val="28"/>
        </w:rPr>
        <w:t>3 Список литературы</w:t>
      </w:r>
      <w:bookmarkEnd w:id="14"/>
    </w:p>
    <w:p w:rsidR="008B09BC" w:rsidRPr="000201BC" w:rsidRDefault="000201BC" w:rsidP="000201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</w:t>
      </w:r>
      <w:r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Литература д</w:t>
      </w:r>
      <w:r w:rsidR="008B09BC"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ля педагога: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Парфенов</w:t>
      </w:r>
      <w:r w:rsidR="000201BC" w:rsidRP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Малофеев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«Шахматы для всех» учебно-методическое пособие.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Ульяновск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В.Я.  Необычные шахматы.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2012.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Костьев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А.Н. Уроки шахмат.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споpт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1994.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 В.Н. Сборник шахматных задач, этюдов, головоломок. -  Донецк:  2011.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Пожарский В.Н., Шахматный учебник – Рязань: 1994.</w:t>
      </w:r>
    </w:p>
    <w:p w:rsidR="008B09BC" w:rsidRDefault="008B09BC" w:rsidP="000201BC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Славин И.И.  Учебник-задачник шахмат. – Архангельск: тт. 1-7,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Севера, 1997- 2000. </w:t>
      </w:r>
    </w:p>
    <w:p w:rsidR="008B09BC" w:rsidRPr="000201BC" w:rsidRDefault="008B09BC" w:rsidP="000201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</w:p>
    <w:p w:rsidR="008B09BC" w:rsidRPr="000201BC" w:rsidRDefault="000201BC" w:rsidP="000201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</w:t>
      </w:r>
      <w:r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Литература для учащихся (</w:t>
      </w:r>
      <w:r w:rsidR="008B09BC"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родителей</w:t>
      </w:r>
      <w:r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)</w:t>
      </w:r>
      <w:r w:rsidR="008B09BC" w:rsidRPr="000201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: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Парфенов</w:t>
      </w:r>
      <w:r w:rsidR="000201BC" w:rsidRP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Малофеев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«Шахматы для всех» учебно-методическое пособие. 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Ульяновск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</w:t>
      </w:r>
      <w:r w:rsidR="000201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Бретт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Как играть в шахматы – М.: Слово, 1999.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Р.Я.  Подарок юному шахматисту. – М.: Синтез, 1994.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Давыдюк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С.И.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ачинающим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шахматистам.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Комбинации. - Минск: Полымя, 1994 .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Мацукевич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Шахматные правила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 2007.</w:t>
      </w:r>
    </w:p>
    <w:p w:rsidR="008B09BC" w:rsidRDefault="008B09BC" w:rsidP="000201BC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Нестеров Д.В. Учебник шахматной игры для начинающих.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РиПДЛ-Классик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2006.</w:t>
      </w: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09BC" w:rsidRDefault="008B09BC" w:rsidP="009210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B09BC" w:rsidSect="006E7F39"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AD8" w:rsidRDefault="00145AD8" w:rsidP="002131B0">
      <w:pPr>
        <w:spacing w:after="0" w:line="240" w:lineRule="auto"/>
      </w:pPr>
      <w:r>
        <w:separator/>
      </w:r>
    </w:p>
  </w:endnote>
  <w:endnote w:type="continuationSeparator" w:id="0">
    <w:p w:rsidR="00145AD8" w:rsidRDefault="00145AD8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4390"/>
      <w:docPartObj>
        <w:docPartGallery w:val="Page Numbers (Bottom of Page)"/>
        <w:docPartUnique/>
      </w:docPartObj>
    </w:sdtPr>
    <w:sdtContent>
      <w:p w:rsidR="00AF55DC" w:rsidRDefault="003326AE">
        <w:pPr>
          <w:pStyle w:val="ad"/>
          <w:jc w:val="right"/>
        </w:pPr>
        <w:r>
          <w:fldChar w:fldCharType="begin"/>
        </w:r>
        <w:r w:rsidR="00145AD8">
          <w:instrText xml:space="preserve"> PAGE   \* MERGEFORMAT </w:instrText>
        </w:r>
        <w:r>
          <w:fldChar w:fldCharType="separate"/>
        </w:r>
        <w:r w:rsidR="00B07C4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F55DC" w:rsidRDefault="00AF55D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AD8" w:rsidRDefault="00145AD8" w:rsidP="002131B0">
      <w:pPr>
        <w:spacing w:after="0" w:line="240" w:lineRule="auto"/>
      </w:pPr>
      <w:r>
        <w:separator/>
      </w:r>
    </w:p>
  </w:footnote>
  <w:footnote w:type="continuationSeparator" w:id="0">
    <w:p w:rsidR="00145AD8" w:rsidRDefault="00145AD8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9E4"/>
    <w:multiLevelType w:val="hybridMultilevel"/>
    <w:tmpl w:val="87041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5E26"/>
    <w:multiLevelType w:val="hybridMultilevel"/>
    <w:tmpl w:val="5358B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005862"/>
    <w:multiLevelType w:val="multilevel"/>
    <w:tmpl w:val="A0520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9346DA5"/>
    <w:multiLevelType w:val="hybridMultilevel"/>
    <w:tmpl w:val="53B47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90E56"/>
    <w:multiLevelType w:val="hybridMultilevel"/>
    <w:tmpl w:val="73947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163D7D"/>
    <w:multiLevelType w:val="hybridMultilevel"/>
    <w:tmpl w:val="6C9C2D6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705614"/>
    <w:multiLevelType w:val="hybridMultilevel"/>
    <w:tmpl w:val="002A8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866CBC"/>
    <w:multiLevelType w:val="hybridMultilevel"/>
    <w:tmpl w:val="5EF41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5240277"/>
    <w:multiLevelType w:val="hybridMultilevel"/>
    <w:tmpl w:val="622CA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5104D2"/>
    <w:multiLevelType w:val="hybridMultilevel"/>
    <w:tmpl w:val="591E46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16B2383"/>
    <w:multiLevelType w:val="hybridMultilevel"/>
    <w:tmpl w:val="1E0AC8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7BC7678"/>
    <w:multiLevelType w:val="hybridMultilevel"/>
    <w:tmpl w:val="33DE3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E5069"/>
    <w:multiLevelType w:val="multilevel"/>
    <w:tmpl w:val="08365CDE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7F6FE8"/>
    <w:multiLevelType w:val="hybridMultilevel"/>
    <w:tmpl w:val="A454A2AA"/>
    <w:lvl w:ilvl="0" w:tplc="674EB8C2">
      <w:start w:val="2020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20"/>
  </w:num>
  <w:num w:numId="6">
    <w:abstractNumId w:val="23"/>
  </w:num>
  <w:num w:numId="7">
    <w:abstractNumId w:val="24"/>
  </w:num>
  <w:num w:numId="8">
    <w:abstractNumId w:val="10"/>
  </w:num>
  <w:num w:numId="9">
    <w:abstractNumId w:val="18"/>
  </w:num>
  <w:num w:numId="10">
    <w:abstractNumId w:val="9"/>
  </w:num>
  <w:num w:numId="11">
    <w:abstractNumId w:val="16"/>
  </w:num>
  <w:num w:numId="12">
    <w:abstractNumId w:val="14"/>
  </w:num>
  <w:num w:numId="13">
    <w:abstractNumId w:val="3"/>
  </w:num>
  <w:num w:numId="14">
    <w:abstractNumId w:val="25"/>
  </w:num>
  <w:num w:numId="15">
    <w:abstractNumId w:val="17"/>
  </w:num>
  <w:num w:numId="16">
    <w:abstractNumId w:val="7"/>
  </w:num>
  <w:num w:numId="17">
    <w:abstractNumId w:val="0"/>
  </w:num>
  <w:num w:numId="18">
    <w:abstractNumId w:val="15"/>
  </w:num>
  <w:num w:numId="19">
    <w:abstractNumId w:val="5"/>
  </w:num>
  <w:num w:numId="20">
    <w:abstractNumId w:val="11"/>
  </w:num>
  <w:num w:numId="21">
    <w:abstractNumId w:val="12"/>
  </w:num>
  <w:num w:numId="22">
    <w:abstractNumId w:val="13"/>
  </w:num>
  <w:num w:numId="23">
    <w:abstractNumId w:val="19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35968"/>
    <w:rsid w:val="000056D7"/>
    <w:rsid w:val="00011F6C"/>
    <w:rsid w:val="000201BC"/>
    <w:rsid w:val="000321BF"/>
    <w:rsid w:val="00044FD5"/>
    <w:rsid w:val="000455D3"/>
    <w:rsid w:val="00045C00"/>
    <w:rsid w:val="0005422F"/>
    <w:rsid w:val="00067D5D"/>
    <w:rsid w:val="000834C4"/>
    <w:rsid w:val="000A0C06"/>
    <w:rsid w:val="000A1E6F"/>
    <w:rsid w:val="000A2076"/>
    <w:rsid w:val="000A7B41"/>
    <w:rsid w:val="000B527D"/>
    <w:rsid w:val="000B72FA"/>
    <w:rsid w:val="000C2D57"/>
    <w:rsid w:val="000C7EA4"/>
    <w:rsid w:val="000E0E01"/>
    <w:rsid w:val="000E2042"/>
    <w:rsid w:val="000F30DC"/>
    <w:rsid w:val="00145AD8"/>
    <w:rsid w:val="00151015"/>
    <w:rsid w:val="00164F99"/>
    <w:rsid w:val="001669CB"/>
    <w:rsid w:val="001672EC"/>
    <w:rsid w:val="001700B2"/>
    <w:rsid w:val="0017647F"/>
    <w:rsid w:val="0018053B"/>
    <w:rsid w:val="0018410F"/>
    <w:rsid w:val="00185C11"/>
    <w:rsid w:val="001A6279"/>
    <w:rsid w:val="001B3766"/>
    <w:rsid w:val="001D45FE"/>
    <w:rsid w:val="001E26B4"/>
    <w:rsid w:val="001E4EAC"/>
    <w:rsid w:val="001E5338"/>
    <w:rsid w:val="002033F5"/>
    <w:rsid w:val="002131B0"/>
    <w:rsid w:val="00220AA9"/>
    <w:rsid w:val="0022484E"/>
    <w:rsid w:val="00235968"/>
    <w:rsid w:val="00246E21"/>
    <w:rsid w:val="00255D7B"/>
    <w:rsid w:val="00257DC0"/>
    <w:rsid w:val="0026095C"/>
    <w:rsid w:val="00284279"/>
    <w:rsid w:val="002E6DEE"/>
    <w:rsid w:val="002F18B3"/>
    <w:rsid w:val="003018A5"/>
    <w:rsid w:val="00316420"/>
    <w:rsid w:val="003221B2"/>
    <w:rsid w:val="0032249F"/>
    <w:rsid w:val="003326AE"/>
    <w:rsid w:val="00352A78"/>
    <w:rsid w:val="00355E02"/>
    <w:rsid w:val="00381A52"/>
    <w:rsid w:val="00382817"/>
    <w:rsid w:val="00386138"/>
    <w:rsid w:val="00390D94"/>
    <w:rsid w:val="0039407F"/>
    <w:rsid w:val="00394DE6"/>
    <w:rsid w:val="003A1143"/>
    <w:rsid w:val="003A7B8F"/>
    <w:rsid w:val="003C686C"/>
    <w:rsid w:val="003F6CF3"/>
    <w:rsid w:val="0041348B"/>
    <w:rsid w:val="00423662"/>
    <w:rsid w:val="00447181"/>
    <w:rsid w:val="0045578E"/>
    <w:rsid w:val="004571B6"/>
    <w:rsid w:val="004578A3"/>
    <w:rsid w:val="0046140A"/>
    <w:rsid w:val="00493A90"/>
    <w:rsid w:val="00495A0F"/>
    <w:rsid w:val="00497D31"/>
    <w:rsid w:val="004B726D"/>
    <w:rsid w:val="004C2675"/>
    <w:rsid w:val="004D0A76"/>
    <w:rsid w:val="004E6B4F"/>
    <w:rsid w:val="00527168"/>
    <w:rsid w:val="00543288"/>
    <w:rsid w:val="00560D3A"/>
    <w:rsid w:val="005870C4"/>
    <w:rsid w:val="00587E74"/>
    <w:rsid w:val="005B762A"/>
    <w:rsid w:val="005C251B"/>
    <w:rsid w:val="005C3425"/>
    <w:rsid w:val="005D4C59"/>
    <w:rsid w:val="005D5F1C"/>
    <w:rsid w:val="005D6DE2"/>
    <w:rsid w:val="005F5323"/>
    <w:rsid w:val="00602F48"/>
    <w:rsid w:val="006039F3"/>
    <w:rsid w:val="00611F82"/>
    <w:rsid w:val="00613BC5"/>
    <w:rsid w:val="006144EF"/>
    <w:rsid w:val="00615E18"/>
    <w:rsid w:val="006448B0"/>
    <w:rsid w:val="00644D92"/>
    <w:rsid w:val="00692035"/>
    <w:rsid w:val="006929A4"/>
    <w:rsid w:val="006B644C"/>
    <w:rsid w:val="006C1B39"/>
    <w:rsid w:val="006E7F39"/>
    <w:rsid w:val="006F2A5F"/>
    <w:rsid w:val="007130D0"/>
    <w:rsid w:val="00733548"/>
    <w:rsid w:val="00754354"/>
    <w:rsid w:val="007573A8"/>
    <w:rsid w:val="007670ED"/>
    <w:rsid w:val="00776235"/>
    <w:rsid w:val="007771EC"/>
    <w:rsid w:val="00787EC8"/>
    <w:rsid w:val="00793D5D"/>
    <w:rsid w:val="007B31B2"/>
    <w:rsid w:val="007C635E"/>
    <w:rsid w:val="007D54AB"/>
    <w:rsid w:val="007D58A6"/>
    <w:rsid w:val="007D74EC"/>
    <w:rsid w:val="007E64AC"/>
    <w:rsid w:val="00814F4B"/>
    <w:rsid w:val="00844156"/>
    <w:rsid w:val="00857965"/>
    <w:rsid w:val="00860791"/>
    <w:rsid w:val="008770BB"/>
    <w:rsid w:val="00883E56"/>
    <w:rsid w:val="008846C0"/>
    <w:rsid w:val="008A454D"/>
    <w:rsid w:val="008A5825"/>
    <w:rsid w:val="008B09BC"/>
    <w:rsid w:val="008E340F"/>
    <w:rsid w:val="008F30D2"/>
    <w:rsid w:val="008F340D"/>
    <w:rsid w:val="008F7443"/>
    <w:rsid w:val="00901EDC"/>
    <w:rsid w:val="009204C3"/>
    <w:rsid w:val="0092103C"/>
    <w:rsid w:val="00922C8D"/>
    <w:rsid w:val="00964054"/>
    <w:rsid w:val="00976087"/>
    <w:rsid w:val="00997CD2"/>
    <w:rsid w:val="009A69F4"/>
    <w:rsid w:val="009C62E1"/>
    <w:rsid w:val="009D3F54"/>
    <w:rsid w:val="009D49FC"/>
    <w:rsid w:val="00A03839"/>
    <w:rsid w:val="00A06CE9"/>
    <w:rsid w:val="00A145D9"/>
    <w:rsid w:val="00A46CF3"/>
    <w:rsid w:val="00A500FA"/>
    <w:rsid w:val="00A86A29"/>
    <w:rsid w:val="00A96B6A"/>
    <w:rsid w:val="00AA6906"/>
    <w:rsid w:val="00AD6C8B"/>
    <w:rsid w:val="00AE7D91"/>
    <w:rsid w:val="00AF55DC"/>
    <w:rsid w:val="00B015B1"/>
    <w:rsid w:val="00B026DB"/>
    <w:rsid w:val="00B07C43"/>
    <w:rsid w:val="00B10365"/>
    <w:rsid w:val="00B15D6E"/>
    <w:rsid w:val="00B1659B"/>
    <w:rsid w:val="00B22A2E"/>
    <w:rsid w:val="00B30756"/>
    <w:rsid w:val="00B33D24"/>
    <w:rsid w:val="00B80E2D"/>
    <w:rsid w:val="00BA5202"/>
    <w:rsid w:val="00BB1F1F"/>
    <w:rsid w:val="00BC4D2E"/>
    <w:rsid w:val="00BE500A"/>
    <w:rsid w:val="00BF4E6F"/>
    <w:rsid w:val="00C1483B"/>
    <w:rsid w:val="00C36D31"/>
    <w:rsid w:val="00C773E0"/>
    <w:rsid w:val="00C84A73"/>
    <w:rsid w:val="00C8599F"/>
    <w:rsid w:val="00C87AD6"/>
    <w:rsid w:val="00C93CBD"/>
    <w:rsid w:val="00CB564B"/>
    <w:rsid w:val="00CB7ED2"/>
    <w:rsid w:val="00CC2AC3"/>
    <w:rsid w:val="00CD18FF"/>
    <w:rsid w:val="00CD68EE"/>
    <w:rsid w:val="00CE0D09"/>
    <w:rsid w:val="00CF2B63"/>
    <w:rsid w:val="00D118F3"/>
    <w:rsid w:val="00D33AB0"/>
    <w:rsid w:val="00D3594E"/>
    <w:rsid w:val="00D525B7"/>
    <w:rsid w:val="00D53B7E"/>
    <w:rsid w:val="00D75718"/>
    <w:rsid w:val="00D90ABB"/>
    <w:rsid w:val="00D92CD9"/>
    <w:rsid w:val="00DA5495"/>
    <w:rsid w:val="00DE3A48"/>
    <w:rsid w:val="00E16359"/>
    <w:rsid w:val="00E406B7"/>
    <w:rsid w:val="00E81813"/>
    <w:rsid w:val="00E96FBA"/>
    <w:rsid w:val="00EC01EB"/>
    <w:rsid w:val="00EC4E0B"/>
    <w:rsid w:val="00EC5FF0"/>
    <w:rsid w:val="00F33B81"/>
    <w:rsid w:val="00F36074"/>
    <w:rsid w:val="00F41215"/>
    <w:rsid w:val="00F462E1"/>
    <w:rsid w:val="00F468D0"/>
    <w:rsid w:val="00F83324"/>
    <w:rsid w:val="00FA11E2"/>
    <w:rsid w:val="00FC0148"/>
    <w:rsid w:val="00FC35A8"/>
    <w:rsid w:val="00FD0BF2"/>
    <w:rsid w:val="00FD3E5D"/>
    <w:rsid w:val="00FD7E88"/>
    <w:rsid w:val="00FE0741"/>
    <w:rsid w:val="00FF35D6"/>
    <w:rsid w:val="00FF5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43"/>
  </w:style>
  <w:style w:type="paragraph" w:styleId="1">
    <w:name w:val="heading 1"/>
    <w:basedOn w:val="a"/>
    <w:link w:val="10"/>
    <w:qFormat/>
    <w:rsid w:val="00C14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462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68"/>
    <w:pPr>
      <w:ind w:left="720"/>
      <w:contextualSpacing/>
    </w:pPr>
  </w:style>
  <w:style w:type="table" w:styleId="a4">
    <w:name w:val="Table Grid"/>
    <w:basedOn w:val="a1"/>
    <w:uiPriority w:val="59"/>
    <w:rsid w:val="004D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1"/>
    <w:qFormat/>
    <w:rsid w:val="004D0A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1">
    <w:name w:val="Сетка таблицы1"/>
    <w:basedOn w:val="a1"/>
    <w:next w:val="a4"/>
    <w:uiPriority w:val="59"/>
    <w:rsid w:val="004D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AD6C8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21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rFonts w:cs="Times New Roman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BF4E6F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31B0"/>
  </w:style>
  <w:style w:type="paragraph" w:styleId="ad">
    <w:name w:val="footer"/>
    <w:basedOn w:val="a"/>
    <w:link w:val="ae"/>
    <w:uiPriority w:val="99"/>
    <w:unhideWhenUsed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131B0"/>
  </w:style>
  <w:style w:type="paragraph" w:styleId="af">
    <w:name w:val="Balloon Text"/>
    <w:basedOn w:val="a"/>
    <w:link w:val="af0"/>
    <w:uiPriority w:val="99"/>
    <w:semiHidden/>
    <w:unhideWhenUsed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31B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7D58A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C148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4">
    <w:name w:val="c4"/>
    <w:basedOn w:val="a"/>
    <w:uiPriority w:val="99"/>
    <w:semiHidden/>
    <w:rsid w:val="00C1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1483B"/>
  </w:style>
  <w:style w:type="character" w:customStyle="1" w:styleId="apple-converted-space">
    <w:name w:val="apple-converted-space"/>
    <w:basedOn w:val="a0"/>
    <w:rsid w:val="00C1483B"/>
  </w:style>
  <w:style w:type="character" w:customStyle="1" w:styleId="70">
    <w:name w:val="Основной текст (70)_"/>
    <w:link w:val="700"/>
    <w:rsid w:val="00560D3A"/>
    <w:rPr>
      <w:rFonts w:eastAsia="Times New Roman"/>
      <w:spacing w:val="4"/>
      <w:shd w:val="clear" w:color="auto" w:fill="FFFFFF"/>
    </w:rPr>
  </w:style>
  <w:style w:type="paragraph" w:customStyle="1" w:styleId="700">
    <w:name w:val="Основной текст (70)"/>
    <w:basedOn w:val="a"/>
    <w:link w:val="70"/>
    <w:rsid w:val="00560D3A"/>
    <w:pPr>
      <w:widowControl w:val="0"/>
      <w:shd w:val="clear" w:color="auto" w:fill="FFFFFF"/>
      <w:spacing w:after="0" w:line="211" w:lineRule="exact"/>
      <w:ind w:hanging="500"/>
      <w:jc w:val="both"/>
    </w:pPr>
    <w:rPr>
      <w:rFonts w:eastAsia="Times New Roman"/>
      <w:spacing w:val="4"/>
    </w:rPr>
  </w:style>
  <w:style w:type="paragraph" w:customStyle="1" w:styleId="13">
    <w:name w:val="Основной текст1"/>
    <w:basedOn w:val="a"/>
    <w:rsid w:val="00C84A73"/>
    <w:pPr>
      <w:widowControl w:val="0"/>
      <w:spacing w:after="0" w:line="321" w:lineRule="auto"/>
      <w:ind w:firstLine="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2">
    <w:name w:val="c2"/>
    <w:basedOn w:val="a"/>
    <w:rsid w:val="00C8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Другое_"/>
    <w:basedOn w:val="a0"/>
    <w:link w:val="af2"/>
    <w:locked/>
    <w:rsid w:val="008B09BC"/>
    <w:rPr>
      <w:rFonts w:ascii="Times New Roman" w:eastAsia="Times New Roman" w:hAnsi="Times New Roman" w:cs="Times New Roman"/>
      <w:sz w:val="28"/>
      <w:szCs w:val="28"/>
    </w:rPr>
  </w:style>
  <w:style w:type="paragraph" w:customStyle="1" w:styleId="af2">
    <w:name w:val="Другое"/>
    <w:basedOn w:val="a"/>
    <w:link w:val="af1"/>
    <w:rsid w:val="008B09BC"/>
    <w:pPr>
      <w:widowControl w:val="0"/>
      <w:spacing w:after="0" w:line="321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Подпись к таблице_"/>
    <w:basedOn w:val="a0"/>
    <w:link w:val="af4"/>
    <w:locked/>
    <w:rsid w:val="008B09BC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Подпись к таблице"/>
    <w:basedOn w:val="a"/>
    <w:link w:val="af3"/>
    <w:rsid w:val="008B09BC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TOC Heading"/>
    <w:basedOn w:val="1"/>
    <w:next w:val="a"/>
    <w:uiPriority w:val="39"/>
    <w:unhideWhenUsed/>
    <w:qFormat/>
    <w:rsid w:val="00BC4D2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unhideWhenUsed/>
    <w:rsid w:val="00BC4D2E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C4D2E"/>
    <w:pPr>
      <w:spacing w:after="100"/>
      <w:ind w:left="220"/>
    </w:pPr>
  </w:style>
  <w:style w:type="character" w:styleId="af6">
    <w:name w:val="Hyperlink"/>
    <w:basedOn w:val="a0"/>
    <w:uiPriority w:val="99"/>
    <w:unhideWhenUsed/>
    <w:rsid w:val="00BC4D2E"/>
    <w:rPr>
      <w:color w:val="0000FF" w:themeColor="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1E26B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E26B4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1E26B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462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65C0-D8FA-45CB-ABAA-9D979C90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20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21</cp:revision>
  <cp:lastPrinted>2018-10-19T11:16:00Z</cp:lastPrinted>
  <dcterms:created xsi:type="dcterms:W3CDTF">2021-07-09T19:57:00Z</dcterms:created>
  <dcterms:modified xsi:type="dcterms:W3CDTF">2022-06-28T09:20:00Z</dcterms:modified>
</cp:coreProperties>
</file>